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8C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t>сообщение о существенном факте.</w:t>
      </w: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br/>
      </w:r>
    </w:p>
    <w:p w:rsidR="008C4FE1" w:rsidRPr="00E268B5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Cs w:val="18"/>
          <w:lang w:eastAsia="ru-RU"/>
        </w:rPr>
      </w:pPr>
      <w:r w:rsidRPr="00E268B5">
        <w:rPr>
          <w:rFonts w:ascii="Verdana" w:eastAsia="Times New Roman" w:hAnsi="Verdana" w:cs="Verdana"/>
          <w:smallCaps/>
          <w:szCs w:val="18"/>
          <w:lang w:eastAsia="ru-RU"/>
        </w:rPr>
        <w:t xml:space="preserve">о совершении </w:t>
      </w:r>
      <w:r w:rsidR="009F01F4" w:rsidRPr="00E268B5">
        <w:rPr>
          <w:rFonts w:ascii="Verdana" w:eastAsia="Times New Roman" w:hAnsi="Verdana" w:cs="Verdana"/>
          <w:smallCaps/>
          <w:szCs w:val="18"/>
          <w:lang w:eastAsia="ru-RU"/>
        </w:rPr>
        <w:t xml:space="preserve">эмитентом </w:t>
      </w:r>
      <w:r w:rsidR="0067754C" w:rsidRPr="00E268B5">
        <w:rPr>
          <w:rFonts w:ascii="Verdana" w:eastAsia="Times New Roman" w:hAnsi="Verdana" w:cs="Verdana"/>
          <w:smallCaps/>
          <w:szCs w:val="18"/>
          <w:lang w:eastAsia="ru-RU"/>
        </w:rPr>
        <w:t xml:space="preserve">существенной </w:t>
      </w:r>
      <w:r w:rsidRPr="00E268B5">
        <w:rPr>
          <w:rFonts w:ascii="Verdana" w:eastAsia="Times New Roman" w:hAnsi="Verdana" w:cs="Verdana"/>
          <w:smallCaps/>
          <w:szCs w:val="18"/>
          <w:lang w:eastAsia="ru-RU"/>
        </w:rPr>
        <w:t>сделки</w:t>
      </w:r>
    </w:p>
    <w:p w:rsidR="008C4FE1" w:rsidRPr="00D4537A" w:rsidRDefault="008C4FE1" w:rsidP="008C4F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Verdana" w:eastAsia="Calibri" w:hAnsi="Verdana" w:cs="Verdana"/>
          <w:sz w:val="18"/>
          <w:szCs w:val="18"/>
        </w:rPr>
      </w:pPr>
    </w:p>
    <w:p w:rsidR="008C4FE1" w:rsidRPr="00D4537A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Акционерное общество «Судоходная компания «Волжское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пароходство».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8C4FE1" w:rsidRPr="0013623D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C124C2" w:rsidRPr="00E268B5" w:rsidRDefault="008C4FE1" w:rsidP="00E268B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eastAsia="Calibri" w:hAnsi="Verdana" w:cs="Verdana"/>
          <w:sz w:val="18"/>
          <w:szCs w:val="18"/>
        </w:rPr>
        <w:t xml:space="preserve">2.1. </w:t>
      </w:r>
      <w:r w:rsidR="00C124C2" w:rsidRPr="00A638F5">
        <w:rPr>
          <w:rFonts w:ascii="Verdana" w:eastAsia="Calibri" w:hAnsi="Verdana" w:cs="Verdana"/>
          <w:sz w:val="18"/>
          <w:szCs w:val="18"/>
        </w:rPr>
        <w:t>В</w:t>
      </w:r>
      <w:r w:rsidR="00C124C2" w:rsidRPr="00A638F5">
        <w:rPr>
          <w:rFonts w:ascii="Verdana" w:hAnsi="Verdana"/>
          <w:sz w:val="18"/>
          <w:szCs w:val="18"/>
        </w:rPr>
        <w:t xml:space="preserve">ид организации, которая совершила существенную сделку: </w:t>
      </w:r>
      <w:r w:rsidR="00C124C2" w:rsidRPr="00E268B5">
        <w:rPr>
          <w:rFonts w:ascii="Verdana" w:hAnsi="Verdana"/>
          <w:b/>
          <w:sz w:val="18"/>
          <w:szCs w:val="18"/>
        </w:rPr>
        <w:t>эмитент.</w:t>
      </w:r>
    </w:p>
    <w:p w:rsidR="008C4FE1" w:rsidRPr="00A638F5" w:rsidRDefault="00C124C2" w:rsidP="00E268B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b/>
          <w:sz w:val="18"/>
          <w:szCs w:val="18"/>
        </w:rPr>
      </w:pPr>
      <w:r w:rsidRPr="00A638F5">
        <w:rPr>
          <w:rFonts w:ascii="Verdana" w:eastAsia="Calibri" w:hAnsi="Verdana" w:cs="Verdana"/>
          <w:sz w:val="18"/>
          <w:szCs w:val="18"/>
        </w:rPr>
        <w:t xml:space="preserve">2.2. </w:t>
      </w:r>
      <w:r w:rsidR="008C4FE1" w:rsidRPr="00A638F5">
        <w:rPr>
          <w:rFonts w:ascii="Verdana" w:eastAsia="Calibri" w:hAnsi="Verdana" w:cs="Verdana"/>
          <w:sz w:val="18"/>
          <w:szCs w:val="18"/>
        </w:rPr>
        <w:t xml:space="preserve">Категория сделки: </w:t>
      </w:r>
      <w:r w:rsidRPr="00A638F5">
        <w:rPr>
          <w:rFonts w:ascii="Verdana" w:eastAsia="Calibri" w:hAnsi="Verdana" w:cs="Verdana"/>
          <w:b/>
          <w:sz w:val="18"/>
          <w:szCs w:val="18"/>
        </w:rPr>
        <w:t>крупная сделка</w:t>
      </w:r>
      <w:r w:rsidR="008C4FE1" w:rsidRPr="00A638F5">
        <w:rPr>
          <w:rFonts w:ascii="Verdana" w:eastAsia="Calibri" w:hAnsi="Verdana" w:cs="Verdana"/>
          <w:b/>
          <w:sz w:val="18"/>
          <w:szCs w:val="18"/>
        </w:rPr>
        <w:t>.</w:t>
      </w:r>
    </w:p>
    <w:p w:rsidR="008C4FE1" w:rsidRPr="00A638F5" w:rsidRDefault="008C4FE1" w:rsidP="00E268B5">
      <w:pPr>
        <w:pStyle w:val="a7"/>
        <w:tabs>
          <w:tab w:val="left" w:pos="425"/>
        </w:tabs>
        <w:spacing w:after="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A638F5">
        <w:rPr>
          <w:rFonts w:ascii="Verdana" w:eastAsia="Calibri" w:hAnsi="Verdana" w:cs="Verdana"/>
          <w:sz w:val="18"/>
          <w:szCs w:val="18"/>
        </w:rPr>
        <w:t>2.</w:t>
      </w:r>
      <w:r w:rsidR="00C124C2" w:rsidRPr="00A638F5">
        <w:rPr>
          <w:rFonts w:ascii="Verdana" w:eastAsia="Calibri" w:hAnsi="Verdana" w:cs="Verdana"/>
          <w:sz w:val="18"/>
          <w:szCs w:val="18"/>
        </w:rPr>
        <w:t>3</w:t>
      </w:r>
      <w:r w:rsidRPr="00A638F5">
        <w:rPr>
          <w:rFonts w:ascii="Verdana" w:eastAsia="Calibri" w:hAnsi="Verdana" w:cs="Verdana"/>
          <w:sz w:val="18"/>
          <w:szCs w:val="18"/>
        </w:rPr>
        <w:t xml:space="preserve">. Вид и предмет сделки: </w:t>
      </w:r>
      <w:r w:rsidR="00C124C2" w:rsidRPr="00A638F5">
        <w:rPr>
          <w:rFonts w:ascii="Verdana" w:hAnsi="Verdana" w:cs="Times New Roman"/>
          <w:b/>
          <w:bCs/>
          <w:sz w:val="18"/>
          <w:szCs w:val="18"/>
        </w:rPr>
        <w:t>совокупность взаимосвязанных Дополнительных соглашений к договорам</w:t>
      </w:r>
      <w:r w:rsidR="00C124C2" w:rsidRPr="00A638F5">
        <w:rPr>
          <w:rFonts w:ascii="Verdana" w:hAnsi="Verdana" w:cs="Times New Roman"/>
          <w:b/>
          <w:sz w:val="18"/>
          <w:szCs w:val="18"/>
        </w:rPr>
        <w:t xml:space="preserve"> </w:t>
      </w:r>
      <w:r w:rsidR="00C124C2" w:rsidRPr="00A638F5">
        <w:rPr>
          <w:rFonts w:ascii="Verdana" w:hAnsi="Verdana" w:cs="Times New Roman"/>
          <w:b/>
          <w:bCs/>
          <w:sz w:val="18"/>
          <w:szCs w:val="18"/>
        </w:rPr>
        <w:t>об ипотеке (залоге недвижимого имущества)</w:t>
      </w:r>
      <w:r w:rsidR="00335EE4" w:rsidRPr="00A638F5">
        <w:rPr>
          <w:rFonts w:ascii="Verdana" w:hAnsi="Verdana" w:cs="Times New Roman"/>
          <w:b/>
          <w:bCs/>
          <w:sz w:val="18"/>
          <w:szCs w:val="18"/>
        </w:rPr>
        <w:t>;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предмет сделки – </w:t>
      </w:r>
      <w:r w:rsidR="0066317D" w:rsidRPr="00A638F5">
        <w:rPr>
          <w:rFonts w:ascii="Verdana" w:hAnsi="Verdana" w:cs="Times New Roman"/>
          <w:b/>
          <w:sz w:val="18"/>
          <w:szCs w:val="18"/>
        </w:rPr>
        <w:t>в обеспечение надлежащего исполнения обязательств Залогодателя перед Залогодержателем по Договору об открытии кредитной линии № 386/11-В от «22» декабря 2011 года, в редакции Дополнительного соглашения № 1 от «20» сентября 2012 года, Дополнительного соглашения № 2 от «18» марта 2016 года, Дополнительного соглашения № 3 от «16» декабря 2016 года, заключенному между Залогодержателем и Обществом с ограниченной ответственностью «В.Ф. Танкер-Инвест» (ОГРН 1115257012705, ИНН 5257126501), реорганизованным в форме присоединения к Акционерному обществу «Судоходная компания «Волжское пароходство» (ОГРН 1025203016717, ИНН 5260902190)</w:t>
      </w:r>
      <w:r w:rsidR="0066317D" w:rsidRPr="00A638F5">
        <w:rPr>
          <w:rStyle w:val="a9"/>
          <w:rFonts w:ascii="Verdana" w:hAnsi="Verdana" w:cs="Times New Roman"/>
          <w:b/>
          <w:sz w:val="18"/>
          <w:szCs w:val="18"/>
        </w:rPr>
        <w:t xml:space="preserve"> </w:t>
      </w:r>
      <w:r w:rsidR="0066317D" w:rsidRPr="00A638F5">
        <w:rPr>
          <w:rFonts w:ascii="Verdana" w:hAnsi="Verdana" w:cs="Times New Roman"/>
          <w:b/>
          <w:sz w:val="18"/>
          <w:szCs w:val="18"/>
        </w:rPr>
        <w:t xml:space="preserve">в городе Москве, и в редакции Дополнительного соглашения № 4 от «27» февраля 2019 года, Дополнительного соглашения № 5 от «25» сентября 2019 года, заключенного между Залогодержателем и Залогодателем в городе Москве (Кредитный договор № 1) и Договору об открытии кредитной линии № 387/11-Р от «22» декабря 2011 года, в редакции Дополнительного соглашения № 1 от «20» сентября 2012 года, Дополнительного соглашения № 2 от «18» марта 2016 года, </w:t>
      </w:r>
      <w:r w:rsidR="0066317D" w:rsidRPr="00A638F5">
        <w:rPr>
          <w:rFonts w:ascii="Verdana" w:eastAsia="Calibri" w:hAnsi="Verdana" w:cs="Times New Roman"/>
          <w:b/>
          <w:sz w:val="18"/>
          <w:szCs w:val="18"/>
        </w:rPr>
        <w:t xml:space="preserve">Дополнительного соглашения № 3 от «16» декабря 2016 года, </w:t>
      </w:r>
      <w:r w:rsidR="0066317D" w:rsidRPr="00A638F5">
        <w:rPr>
          <w:rFonts w:ascii="Verdana" w:hAnsi="Verdana" w:cs="Times New Roman"/>
          <w:b/>
          <w:sz w:val="18"/>
          <w:szCs w:val="18"/>
        </w:rPr>
        <w:t>заключенному между Залогодержателем и Обществом с ограниченной ответственностью «В.Ф. Танкер-Инвест» (ОГРН 1115257012705, ИНН 5257126501), реорганизованным в форме присоединения к Акционерному обществу «Судоходная компания «Волжское пароходство» (ОГРН 1025203016717, ИНН 5260902190)</w:t>
      </w:r>
      <w:r w:rsidR="0066317D" w:rsidRPr="00A638F5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66317D" w:rsidRPr="00A638F5">
        <w:rPr>
          <w:rFonts w:ascii="Verdana" w:hAnsi="Verdana" w:cs="Times New Roman"/>
          <w:b/>
          <w:sz w:val="18"/>
          <w:szCs w:val="18"/>
        </w:rPr>
        <w:t>в городе Москве, и</w:t>
      </w:r>
      <w:r w:rsidR="0066317D" w:rsidRPr="00A638F5">
        <w:rPr>
          <w:rFonts w:ascii="Verdana" w:eastAsia="Calibri" w:hAnsi="Verdana" w:cs="Times New Roman"/>
          <w:b/>
          <w:sz w:val="18"/>
          <w:szCs w:val="18"/>
        </w:rPr>
        <w:t xml:space="preserve"> в редакции Дополнительного соглашения № 4 от «27» февраля 2019 года, Дополнительного соглашения № 5 от «25» сентября 2019 года, заключенного </w:t>
      </w:r>
      <w:r w:rsidR="0066317D" w:rsidRPr="00A638F5">
        <w:rPr>
          <w:rFonts w:ascii="Verdana" w:hAnsi="Verdana" w:cs="Times New Roman"/>
          <w:b/>
          <w:sz w:val="18"/>
          <w:szCs w:val="18"/>
        </w:rPr>
        <w:t>между Залогодержателем и</w:t>
      </w:r>
      <w:r w:rsidR="0066317D" w:rsidRPr="00A638F5">
        <w:rPr>
          <w:rFonts w:ascii="Verdana" w:eastAsia="Calibri" w:hAnsi="Verdana" w:cs="Times New Roman"/>
          <w:b/>
          <w:sz w:val="18"/>
          <w:szCs w:val="18"/>
        </w:rPr>
        <w:t xml:space="preserve"> Залогодателем в городе Москве (Кредитный договор № 2)</w:t>
      </w:r>
      <w:r w:rsidR="0066317D" w:rsidRPr="00A638F5">
        <w:rPr>
          <w:rFonts w:ascii="Verdana" w:hAnsi="Verdana" w:cs="Times New Roman"/>
          <w:b/>
          <w:sz w:val="18"/>
          <w:szCs w:val="18"/>
        </w:rPr>
        <w:t>, в порядке и на условиях, предусмотренных Договорами ипотеки, Залогодатель передает Залогодержателю, а Залогодержатель принимает в залог (устанавливается ипотека) недвижимое имущество, указанное в разделе 2 и в Приложении № 1 к Договорам ипотеки (Предмет ипотеки)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  <w:r w:rsidRPr="00A638F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</w:p>
    <w:p w:rsidR="001B2890" w:rsidRPr="00A638F5" w:rsidRDefault="008C4FE1" w:rsidP="001B2890">
      <w:pPr>
        <w:pStyle w:val="a5"/>
        <w:widowControl w:val="0"/>
        <w:tabs>
          <w:tab w:val="left" w:pos="0"/>
          <w:tab w:val="left" w:pos="426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eastAsia="Calibri" w:hAnsi="Verdana" w:cs="Verdana"/>
          <w:sz w:val="18"/>
          <w:szCs w:val="18"/>
        </w:rPr>
        <w:t>2.</w:t>
      </w:r>
      <w:r w:rsidR="00C124C2" w:rsidRPr="00A638F5">
        <w:rPr>
          <w:rFonts w:ascii="Verdana" w:eastAsia="Calibri" w:hAnsi="Verdana" w:cs="Verdana"/>
          <w:sz w:val="18"/>
          <w:szCs w:val="18"/>
        </w:rPr>
        <w:t>4</w:t>
      </w:r>
      <w:r w:rsidRPr="00A638F5">
        <w:rPr>
          <w:rFonts w:ascii="Verdana" w:eastAsia="Calibri" w:hAnsi="Verdana" w:cs="Verdana"/>
          <w:sz w:val="18"/>
          <w:szCs w:val="18"/>
        </w:rPr>
        <w:t>. Содержание сделки:</w:t>
      </w:r>
    </w:p>
    <w:p w:rsidR="001B2890" w:rsidRPr="00A638F5" w:rsidRDefault="008C4FE1" w:rsidP="001B2890">
      <w:pPr>
        <w:pStyle w:val="a5"/>
        <w:widowControl w:val="0"/>
        <w:numPr>
          <w:ilvl w:val="1"/>
          <w:numId w:val="9"/>
        </w:numPr>
        <w:tabs>
          <w:tab w:val="left" w:pos="0"/>
          <w:tab w:val="left" w:pos="426"/>
        </w:tabs>
        <w:suppressAutoHyphens/>
        <w:spacing w:after="0" w:line="240" w:lineRule="auto"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eastAsia="Calibri" w:hAnsi="Verdana" w:cs="Verdana"/>
          <w:sz w:val="18"/>
          <w:szCs w:val="18"/>
        </w:rPr>
        <w:t xml:space="preserve"> </w:t>
      </w:r>
      <w:r w:rsidR="001B2890"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1 к Договору об ипотеке (залоге недвижимого имущества) № 386/387/ДИ-01 от «16» июля 2019г.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«Капитан Канатов»: регистровый номер - 236257, тип Судна – сухогрузный теплоход, ИМО номер – 9584437; Судно «Капитан Шумилов»: регистровый номер - 236258, тип Судна – сухогрузный теплоход, ИМО номер – 9584449. Остальные технические характеристики Судов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1B2890" w:rsidRPr="00A638F5" w:rsidRDefault="001B2890" w:rsidP="001B2890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="003C03F4"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 w:rsidR="003C03F4"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 w:firstLine="426"/>
        <w:jc w:val="both"/>
        <w:outlineLvl w:val="1"/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 w:cs="Times New Roman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 w:cs="Times New Roman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общая залоговая стоимость</w:t>
      </w:r>
      <w:r w:rsidRPr="00A638F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 w:cs="Times New Roman"/>
          <w:b/>
          <w:bCs/>
          <w:sz w:val="18"/>
          <w:szCs w:val="18"/>
        </w:rPr>
        <w:t>499 739 246,00 (Четыреста девяносто девять миллионов семьсот тридцать девять тысяч двести сорок шесть 00/100) рублей</w:t>
      </w:r>
      <w:r w:rsidRPr="00A638F5">
        <w:rPr>
          <w:rFonts w:ascii="Verdana" w:eastAsia="Times New Roman" w:hAnsi="Verdana" w:cs="Times New Roman"/>
          <w:b/>
          <w:bCs/>
          <w:iCs/>
          <w:sz w:val="18"/>
          <w:szCs w:val="18"/>
          <w:lang w:eastAsia="ru-RU"/>
        </w:rPr>
        <w:t xml:space="preserve">, </w:t>
      </w:r>
      <w:r w:rsidRPr="00A638F5">
        <w:rPr>
          <w:rFonts w:ascii="Verdana" w:hAnsi="Verdana" w:cs="Times New Roman"/>
          <w:b/>
          <w:sz w:val="18"/>
          <w:szCs w:val="18"/>
        </w:rPr>
        <w:t>оценка каждого отдельного предмета ипотеки указана в Приложении №1 к Договору</w:t>
      </w:r>
      <w:r w:rsidRPr="00A638F5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 w:firstLine="426"/>
        <w:jc w:val="both"/>
        <w:outlineLvl w:val="1"/>
        <w:rPr>
          <w:rFonts w:ascii="Verdana" w:hAnsi="Verdana" w:cs="Times New Roman"/>
          <w:b/>
          <w:sz w:val="18"/>
          <w:szCs w:val="18"/>
        </w:rPr>
      </w:pPr>
      <w:r w:rsidRPr="00A638F5">
        <w:rPr>
          <w:rFonts w:ascii="Verdana" w:hAnsi="Verdana" w:cs="Times New Roman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 w:cs="Times New Roman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 w:cs="Times New Roman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0"/>
          <w:tab w:val="left" w:pos="426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3 к Договору об ипотеке (залоге недвижимости) № 386-387/11-ВР-ЗН-1 от 15.10.2012г.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 xml:space="preserve"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</w:t>
      </w:r>
      <w:r w:rsidRPr="00A638F5">
        <w:rPr>
          <w:rFonts w:ascii="Verdana" w:hAnsi="Verdana"/>
          <w:b/>
          <w:sz w:val="18"/>
          <w:szCs w:val="18"/>
        </w:rPr>
        <w:lastRenderedPageBreak/>
        <w:t>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ТАНКЕР-11»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110639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9645009,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559 200 040,38 (Пятьсот пятьдесят девять миллионов двести тысяч сорок 38/100)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426"/>
          <w:tab w:val="left" w:pos="851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3 к Договору об ипотеке (залоге недвижимости) № 386-387/11-ВР-ЗН-2 от 15.10.2012г.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ТАНКЕР-12»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110395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9645011,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568 841 320,94 (Пятьсот шестьдесят восемь миллионов восемьсот сорок одна тысяча триста двадцать 94/100)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426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3 к Договору об ипотеке (залоге недвижимости) № 386-387/11-ВР-ЗН-3 от 30.10.2012г.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ТАНКЕР-13»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110643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9645023,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560 524 361,11 (Пятьсот шестьдесят миллионов пятьсот двадцать четыре тысячи триста шестьдесят один 11/100)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426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4 к Договору об ипотеке (залоге недвижимости) № 386-387/11-ВР-ЗН-4 от 21.01.2013г.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ТАНКЕР-15»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110605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9645047,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566 655 728,71 (Пятьсот шестьдесят шесть миллионов шестьсот пятьдесят пять тысяч семьсот двадцать восемь 71/100)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426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3 к Договору об ипотеке (залоге недвижимости) № 386-387/11-ВР-</w:t>
      </w:r>
      <w:r w:rsidRPr="00A638F5">
        <w:rPr>
          <w:rFonts w:ascii="Verdana" w:hAnsi="Verdana"/>
          <w:b/>
          <w:bCs/>
          <w:sz w:val="18"/>
          <w:szCs w:val="18"/>
          <w:u w:val="single"/>
        </w:rPr>
        <w:lastRenderedPageBreak/>
        <w:t>ЗН-5 от 15.07.2013г.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ТАНКЕР-16»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110412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9645059,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595 554 124,03 (Пятьсот девяносто пять миллионов пятьсот пятьдесят четыре тысячи сто двадцать четыре 03/100)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426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3 к Договору об ипотеке (залоге недвижимости) № 386-387/11-ВР-ЗН-6 от 15.07.2013г.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ТАНКЕР-17»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110616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9645061,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598 976 051,19 (Пятьсот девяносто восемь миллионов девятьсот семьдесят шесть тысяч пятьдесят один 19/100)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426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3 к Договору об ипотеке (залоге недвижимости) № 386-387/11-ВР-ЗН-7 от 26.08.2013г.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ТАНКЕР-18»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110427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9645073,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574 039 314,37 (Пятьсот семьдесят четыре миллиона тридцать девять тысяч триста четырнадцать 37/100)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426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3 к Договору об ипотеке (залоге недвижимости) № 386-387/11-ВР-ЗН-8 от 26.08.2013г.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ТАНКЕР-19»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110624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9645085,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lastRenderedPageBreak/>
        <w:t xml:space="preserve">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596 442 726,36 (Пятьсот девяносто шесть миллионов четыреста сорок две тысячи семьсот двадцать шесть 36/100)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426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3 к Договору об ипотеке (залоге недвижимости) № 386-387/11-ВР-ЗН-9 от 23.09.2013г.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ТАНКЕР-20»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110431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9645097,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576 076 133,68 (Пятьсот семьдесят шесть миллионов семьдесят шесть тысяч сто тридцать три 68/100)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1B2890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1B2890" w:rsidRPr="00A638F5" w:rsidRDefault="001B2890" w:rsidP="001B2890">
      <w:pPr>
        <w:pStyle w:val="a5"/>
        <w:widowControl w:val="0"/>
        <w:numPr>
          <w:ilvl w:val="1"/>
          <w:numId w:val="9"/>
        </w:numPr>
        <w:tabs>
          <w:tab w:val="left" w:pos="426"/>
        </w:tabs>
        <w:suppressAutoHyphens/>
        <w:ind w:left="-40" w:right="176" w:firstLine="0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A638F5">
        <w:rPr>
          <w:rFonts w:ascii="Verdana" w:hAnsi="Verdana"/>
          <w:b/>
          <w:bCs/>
          <w:sz w:val="18"/>
          <w:szCs w:val="18"/>
          <w:u w:val="single"/>
        </w:rPr>
        <w:t>Дополнительное соглашение № 3 к Договору об ипотеке (залоге недвижимости) № 386-387/11-ВР-ЗН-10 от 17.10.2013г. на следующих существенных условиях:</w:t>
      </w:r>
    </w:p>
    <w:p w:rsidR="001B2890" w:rsidRPr="00A638F5" w:rsidRDefault="001B2890" w:rsidP="001B2890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-40" w:right="176" w:firstLine="426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sz w:val="18"/>
          <w:szCs w:val="18"/>
        </w:rPr>
        <w:t>В связи с реорганизацией Общества с ограниченной ответственностью «В.Ф. Танкер – Инвест» (ОГРН 1115257012705, ИНН 5257126501) («Прежний Залогодатель») в форме присоединения к Правопреемнику все права и обязанности Прежнего Залогодателя по Договору об ипотеке на основании ч. 2 ст. 58 Гражданского кодекса Российской Федерации перешли к правопреемнику (Акционерное общество «Судоходная компания «Волжское пароходство», сокращенное наименование АО «Волга-флот», основной государственный регистрационный номер 1025203016717, ИНН 5260902190).</w:t>
      </w:r>
    </w:p>
    <w:p w:rsidR="003C03F4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>предмет ипотеки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 – Судно </w:t>
      </w:r>
      <w:r w:rsidRPr="00A638F5">
        <w:rPr>
          <w:rFonts w:ascii="Verdana" w:eastAsia="Times New Roman" w:hAnsi="Verdana"/>
          <w:b/>
          <w:sz w:val="18"/>
          <w:szCs w:val="18"/>
        </w:rPr>
        <w:t>«ВФ ТАНКЕР-21»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: регистровый номер - </w:t>
      </w:r>
      <w:r w:rsidRPr="00A638F5">
        <w:rPr>
          <w:rFonts w:ascii="Verdana" w:eastAsia="Times New Roman" w:hAnsi="Verdana"/>
          <w:b/>
          <w:sz w:val="18"/>
          <w:szCs w:val="18"/>
        </w:rPr>
        <w:t>110446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, идентификационный номер ИМО – </w:t>
      </w:r>
      <w:r w:rsidRPr="00A638F5">
        <w:rPr>
          <w:rFonts w:ascii="Verdana" w:eastAsia="Times New Roman" w:hAnsi="Verdana"/>
          <w:b/>
          <w:sz w:val="18"/>
          <w:szCs w:val="18"/>
        </w:rPr>
        <w:t xml:space="preserve">9645102,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тип Судна – </w:t>
      </w:r>
      <w:r w:rsidRPr="00A638F5">
        <w:rPr>
          <w:rFonts w:ascii="Verdana" w:eastAsia="Times New Roman" w:hAnsi="Verdana"/>
          <w:b/>
          <w:sz w:val="18"/>
          <w:szCs w:val="18"/>
        </w:rPr>
        <w:t>нефтеналивное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 xml:space="preserve">. Остальные технические характеристики Судна см. </w:t>
      </w:r>
      <w:r w:rsidR="003C03F4">
        <w:rPr>
          <w:rFonts w:ascii="Verdana" w:eastAsia="Times New Roman" w:hAnsi="Verdana"/>
          <w:b/>
          <w:sz w:val="18"/>
          <w:szCs w:val="18"/>
          <w:lang w:eastAsia="ru-RU"/>
        </w:rPr>
        <w:t>в Дополнительном соглашении к договору ипотеки</w:t>
      </w:r>
      <w:r w:rsidR="003C03F4" w:rsidRPr="00A638F5">
        <w:rPr>
          <w:rFonts w:ascii="Verdana" w:eastAsia="Times New Roman" w:hAnsi="Verdana"/>
          <w:b/>
          <w:sz w:val="18"/>
          <w:szCs w:val="18"/>
          <w:lang w:eastAsia="ru-RU"/>
        </w:rPr>
        <w:t>.</w:t>
      </w:r>
    </w:p>
    <w:p w:rsidR="003C03F4" w:rsidRPr="00A638F5" w:rsidRDefault="003C03F4" w:rsidP="003C03F4">
      <w:pPr>
        <w:pStyle w:val="a5"/>
        <w:widowControl w:val="0"/>
        <w:tabs>
          <w:tab w:val="left" w:pos="1418"/>
        </w:tabs>
        <w:suppressAutoHyphens/>
        <w:spacing w:after="0"/>
        <w:ind w:left="-40" w:right="176"/>
        <w:jc w:val="both"/>
        <w:rPr>
          <w:rFonts w:ascii="Verdana" w:eastAsia="Times New Roman" w:hAnsi="Verdana"/>
          <w:b/>
          <w:sz w:val="18"/>
          <w:szCs w:val="18"/>
          <w:u w:val="single"/>
          <w:lang w:eastAsia="ru-RU"/>
        </w:rPr>
      </w:pPr>
      <w:r w:rsidRPr="00A638F5">
        <w:rPr>
          <w:rFonts w:ascii="Verdana" w:eastAsia="Times New Roman" w:hAnsi="Verdana"/>
          <w:b/>
          <w:sz w:val="18"/>
          <w:szCs w:val="18"/>
          <w:u w:val="single"/>
          <w:lang w:eastAsia="ru-RU"/>
        </w:rPr>
        <w:t xml:space="preserve"> Обеспечиваемые обязательства:</w:t>
      </w:r>
    </w:p>
    <w:p w:rsidR="003C03F4" w:rsidRPr="00A638F5" w:rsidRDefault="003C03F4" w:rsidP="003C03F4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См. </w:t>
      </w:r>
      <w:r w:rsidRPr="00A638F5">
        <w:rPr>
          <w:rFonts w:ascii="Verdana" w:hAnsi="Verdana" w:cs="Times New Roman"/>
          <w:b/>
          <w:sz w:val="18"/>
          <w:szCs w:val="18"/>
        </w:rPr>
        <w:t>Кредитный договор № 1</w:t>
      </w:r>
      <w:r>
        <w:rPr>
          <w:rFonts w:ascii="Verdana" w:hAnsi="Verdana" w:cs="Times New Roman"/>
          <w:b/>
          <w:sz w:val="18"/>
          <w:szCs w:val="18"/>
        </w:rPr>
        <w:t xml:space="preserve"> и Кредитный договор № 2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B2890" w:rsidRPr="00A638F5" w:rsidRDefault="001B2890" w:rsidP="003C03F4">
      <w:pPr>
        <w:pStyle w:val="a5"/>
        <w:widowControl w:val="0"/>
        <w:tabs>
          <w:tab w:val="left" w:pos="0"/>
          <w:tab w:val="left" w:pos="426"/>
          <w:tab w:val="left" w:pos="1418"/>
        </w:tabs>
        <w:suppressAutoHyphens/>
        <w:ind w:left="-40" w:right="176" w:firstLine="426"/>
        <w:jc w:val="both"/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 xml:space="preserve">цена Договора ипотеки </w:t>
      </w:r>
      <w:r w:rsidRPr="00A638F5">
        <w:rPr>
          <w:rFonts w:ascii="Verdana" w:hAnsi="Verdana"/>
          <w:b/>
          <w:sz w:val="18"/>
          <w:szCs w:val="18"/>
        </w:rPr>
        <w:t xml:space="preserve">– </w:t>
      </w:r>
      <w:r w:rsidRPr="00A638F5">
        <w:rPr>
          <w:rFonts w:ascii="Verdana" w:eastAsia="Times New Roman" w:hAnsi="Verdana"/>
          <w:b/>
          <w:sz w:val="18"/>
          <w:szCs w:val="18"/>
          <w:lang w:eastAsia="ru-RU"/>
        </w:rPr>
        <w:t>залоговая стоимость</w:t>
      </w:r>
      <w:r w:rsidRPr="00A638F5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Предмета ипотеки составляет (Предмет ипотеки оценивается сторонами) </w:t>
      </w:r>
      <w:r w:rsidRPr="00A638F5">
        <w:rPr>
          <w:rFonts w:ascii="Verdana" w:hAnsi="Verdana"/>
          <w:b/>
          <w:bCs/>
          <w:sz w:val="18"/>
          <w:szCs w:val="18"/>
        </w:rPr>
        <w:t>578 710 631,94 (Пятьсот семьдесят восемь миллионов семьсот десять тысяч шестьсот тридцать один 94/100) рублей</w:t>
      </w:r>
      <w:r w:rsidRPr="00A638F5">
        <w:rPr>
          <w:rFonts w:ascii="Verdana" w:eastAsia="Times New Roman" w:hAnsi="Verdana"/>
          <w:b/>
          <w:bCs/>
          <w:i/>
          <w:iCs/>
          <w:sz w:val="18"/>
          <w:szCs w:val="18"/>
          <w:lang w:eastAsia="ru-RU"/>
        </w:rPr>
        <w:t>.</w:t>
      </w:r>
    </w:p>
    <w:p w:rsidR="001B2890" w:rsidRPr="00A638F5" w:rsidRDefault="001B2890" w:rsidP="00A638F5">
      <w:pPr>
        <w:pStyle w:val="a5"/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after="0" w:line="240" w:lineRule="auto"/>
        <w:ind w:left="-40" w:right="176" w:firstLine="426"/>
        <w:jc w:val="both"/>
        <w:outlineLvl w:val="1"/>
        <w:rPr>
          <w:rFonts w:ascii="Verdana" w:hAnsi="Verdana"/>
          <w:b/>
          <w:sz w:val="18"/>
          <w:szCs w:val="18"/>
        </w:rPr>
      </w:pPr>
      <w:r w:rsidRPr="00A638F5">
        <w:rPr>
          <w:rFonts w:ascii="Verdana" w:hAnsi="Verdana"/>
          <w:b/>
          <w:i/>
          <w:sz w:val="18"/>
          <w:szCs w:val="18"/>
          <w:u w:val="single"/>
        </w:rPr>
        <w:t>срок Договора ипотеки</w:t>
      </w:r>
      <w:r w:rsidRPr="00A638F5">
        <w:rPr>
          <w:rFonts w:ascii="Verdana" w:hAnsi="Verdana"/>
          <w:b/>
          <w:sz w:val="18"/>
          <w:szCs w:val="18"/>
        </w:rPr>
        <w:t xml:space="preserve"> – Д</w:t>
      </w:r>
      <w:r w:rsidRPr="00A638F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оговор </w:t>
      </w:r>
      <w:r w:rsidRPr="00A638F5">
        <w:rPr>
          <w:rFonts w:ascii="Verdana" w:hAnsi="Verdana"/>
          <w:b/>
          <w:sz w:val="18"/>
          <w:szCs w:val="18"/>
        </w:rPr>
        <w:t>действует до полного исполнения Заемщиком (Залогодателем) обязательств, обеспечиваемых ипотекой по Договору.</w:t>
      </w:r>
    </w:p>
    <w:p w:rsidR="008C4FE1" w:rsidRPr="00A638F5" w:rsidRDefault="008C4FE1" w:rsidP="00E268B5">
      <w:pPr>
        <w:spacing w:after="0" w:line="240" w:lineRule="auto"/>
        <w:jc w:val="both"/>
        <w:rPr>
          <w:rFonts w:ascii="Verdana" w:eastAsia="Times New Roman" w:hAnsi="Verdana" w:cs="TimesNewRoman,BoldItalic"/>
          <w:b/>
          <w:bCs/>
          <w:iCs/>
          <w:sz w:val="18"/>
          <w:szCs w:val="18"/>
          <w:lang w:eastAsia="ru-RU"/>
        </w:rPr>
      </w:pPr>
      <w:r w:rsidRPr="00A638F5">
        <w:rPr>
          <w:rFonts w:ascii="Verdana" w:eastAsia="Times New Roman" w:hAnsi="Verdana" w:cs="Verdana"/>
          <w:sz w:val="18"/>
          <w:szCs w:val="18"/>
          <w:lang w:eastAsia="ru-RU"/>
        </w:rPr>
        <w:t>2.</w:t>
      </w:r>
      <w:r w:rsidR="00C124C2" w:rsidRPr="00A638F5">
        <w:rPr>
          <w:rFonts w:ascii="Verdana" w:eastAsia="Times New Roman" w:hAnsi="Verdana" w:cs="Verdana"/>
          <w:sz w:val="18"/>
          <w:szCs w:val="18"/>
          <w:lang w:eastAsia="ru-RU"/>
        </w:rPr>
        <w:t>5</w:t>
      </w:r>
      <w:r w:rsidRPr="00A638F5">
        <w:rPr>
          <w:rFonts w:ascii="Verdana" w:eastAsia="Times New Roman" w:hAnsi="Verdana" w:cs="Verdana"/>
          <w:sz w:val="18"/>
          <w:szCs w:val="18"/>
          <w:lang w:eastAsia="ru-RU"/>
        </w:rPr>
        <w:t xml:space="preserve">. </w:t>
      </w:r>
      <w:r w:rsidRPr="00A638F5">
        <w:rPr>
          <w:rFonts w:ascii="Verdana" w:eastAsia="Times New Roman" w:hAnsi="Verdana" w:cs="Verdana"/>
          <w:sz w:val="18"/>
          <w:szCs w:val="18"/>
          <w:lang w:val="en-US" w:eastAsia="ru-RU"/>
        </w:rPr>
        <w:t>C</w:t>
      </w:r>
      <w:r w:rsidRPr="00A638F5">
        <w:rPr>
          <w:rFonts w:ascii="Verdana" w:eastAsia="Times New Roman" w:hAnsi="Verdana" w:cs="Verdana"/>
          <w:sz w:val="18"/>
          <w:szCs w:val="18"/>
          <w:lang w:eastAsia="ru-RU"/>
        </w:rPr>
        <w:t xml:space="preserve">рок исполнения обязательств по сделке: </w:t>
      </w:r>
      <w:r w:rsidR="007402F7" w:rsidRPr="00913F65">
        <w:rPr>
          <w:rFonts w:ascii="Verdana" w:hAnsi="Verdana"/>
          <w:b/>
          <w:sz w:val="18"/>
          <w:szCs w:val="18"/>
        </w:rPr>
        <w:t>до полного исполнения Заемщиком (Залогодателем) обязательств, обеспечиваемых ипотекой по Договору</w:t>
      </w:r>
      <w:r w:rsidRPr="00913F65">
        <w:rPr>
          <w:rFonts w:ascii="Verdana" w:eastAsia="Times New Roman" w:hAnsi="Verdana" w:cs="Courier New"/>
          <w:b/>
          <w:sz w:val="18"/>
          <w:szCs w:val="18"/>
          <w:lang w:eastAsia="ru-RU"/>
        </w:rPr>
        <w:t>.</w:t>
      </w:r>
    </w:p>
    <w:p w:rsidR="008C4FE1" w:rsidRPr="00A638F5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A638F5">
        <w:rPr>
          <w:rFonts w:ascii="Verdana" w:eastAsia="Calibri" w:hAnsi="Verdana" w:cs="Verdana"/>
          <w:sz w:val="18"/>
          <w:szCs w:val="18"/>
        </w:rPr>
        <w:t>Стороны сделки:</w:t>
      </w:r>
      <w:r w:rsidRPr="00A638F5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 </w:t>
      </w:r>
      <w:r w:rsidR="00662278" w:rsidRPr="00A638F5">
        <w:rPr>
          <w:rFonts w:ascii="Verdana" w:hAnsi="Verdana" w:cs="Times New Roman"/>
          <w:b/>
          <w:bCs/>
          <w:sz w:val="18"/>
          <w:szCs w:val="18"/>
        </w:rPr>
        <w:t>Акционерн</w:t>
      </w:r>
      <w:r w:rsidR="00236712" w:rsidRPr="00A638F5">
        <w:rPr>
          <w:rFonts w:ascii="Verdana" w:hAnsi="Verdana" w:cs="Times New Roman"/>
          <w:b/>
          <w:bCs/>
          <w:sz w:val="18"/>
          <w:szCs w:val="18"/>
        </w:rPr>
        <w:t>ое</w:t>
      </w:r>
      <w:r w:rsidR="00662278" w:rsidRPr="00A638F5">
        <w:rPr>
          <w:rFonts w:ascii="Verdana" w:hAnsi="Verdana" w:cs="Times New Roman"/>
          <w:b/>
          <w:bCs/>
          <w:sz w:val="18"/>
          <w:szCs w:val="18"/>
        </w:rPr>
        <w:t xml:space="preserve"> общество «Судоходная компания «Волжское пароходство» </w:t>
      </w:r>
      <w:r w:rsidR="002C37C5" w:rsidRPr="00A638F5">
        <w:rPr>
          <w:rFonts w:ascii="Verdana" w:hAnsi="Verdana" w:cs="Times New Roman"/>
          <w:b/>
          <w:sz w:val="18"/>
          <w:szCs w:val="18"/>
        </w:rPr>
        <w:t>(АО «Волга-флот», Общество или Залогодатель) и «Газпромбанк» (Акционерное общество) (Банк ГПБ (АО) или Залогодержатель)</w:t>
      </w:r>
      <w:r w:rsidRPr="00A638F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</w:t>
      </w:r>
    </w:p>
    <w:p w:rsidR="008C4FE1" w:rsidRPr="00A638F5" w:rsidRDefault="008C4FE1" w:rsidP="00E268B5">
      <w:pPr>
        <w:spacing w:after="0" w:line="240" w:lineRule="auto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A638F5">
        <w:rPr>
          <w:rFonts w:ascii="Verdana" w:eastAsia="Calibri" w:hAnsi="Verdana" w:cs="Verdana"/>
          <w:sz w:val="18"/>
          <w:szCs w:val="18"/>
        </w:rPr>
        <w:t>2.</w:t>
      </w:r>
      <w:r w:rsidR="00C124C2" w:rsidRPr="00A638F5">
        <w:rPr>
          <w:rFonts w:ascii="Verdana" w:eastAsia="Calibri" w:hAnsi="Verdana" w:cs="Verdana"/>
          <w:sz w:val="18"/>
          <w:szCs w:val="18"/>
        </w:rPr>
        <w:t>6</w:t>
      </w:r>
      <w:r w:rsidRPr="00A638F5">
        <w:rPr>
          <w:rFonts w:ascii="Verdana" w:eastAsia="Calibri" w:hAnsi="Verdana" w:cs="Verdana"/>
          <w:sz w:val="18"/>
          <w:szCs w:val="18"/>
        </w:rPr>
        <w:t>. Размер сделки в денежном выражении и в процентах от стоимости активов эмитента</w:t>
      </w:r>
      <w:r w:rsidRPr="00A638F5">
        <w:rPr>
          <w:rFonts w:ascii="Verdana" w:eastAsia="Calibri" w:hAnsi="Verdana" w:cs="Verdana"/>
          <w:b/>
          <w:sz w:val="18"/>
          <w:szCs w:val="18"/>
        </w:rPr>
        <w:t>:</w:t>
      </w:r>
      <w:r w:rsidRPr="00A638F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="002C37C5" w:rsidRPr="00913F65">
        <w:rPr>
          <w:rFonts w:ascii="Verdana" w:hAnsi="Verdana"/>
          <w:b/>
          <w:sz w:val="18"/>
          <w:szCs w:val="18"/>
        </w:rPr>
        <w:t>13</w:t>
      </w:r>
      <w:r w:rsidR="001A1510" w:rsidRPr="00913F65">
        <w:rPr>
          <w:rFonts w:ascii="Verdana" w:hAnsi="Verdana"/>
          <w:b/>
          <w:sz w:val="18"/>
          <w:szCs w:val="18"/>
        </w:rPr>
        <w:t xml:space="preserve"> </w:t>
      </w:r>
      <w:r w:rsidR="002C37C5" w:rsidRPr="00913F65">
        <w:rPr>
          <w:rFonts w:ascii="Verdana" w:hAnsi="Verdana"/>
          <w:b/>
          <w:sz w:val="18"/>
          <w:szCs w:val="18"/>
        </w:rPr>
        <w:t>007</w:t>
      </w:r>
      <w:r w:rsidR="001A1510" w:rsidRPr="00913F65">
        <w:rPr>
          <w:rFonts w:ascii="Verdana" w:hAnsi="Verdana"/>
          <w:b/>
          <w:sz w:val="18"/>
          <w:szCs w:val="18"/>
        </w:rPr>
        <w:t> 4</w:t>
      </w:r>
      <w:r w:rsidR="002C37C5" w:rsidRPr="00913F65">
        <w:rPr>
          <w:rFonts w:ascii="Verdana" w:hAnsi="Verdana"/>
          <w:b/>
          <w:sz w:val="18"/>
          <w:szCs w:val="18"/>
        </w:rPr>
        <w:t>33 000 рублей (балансовая стоимость имущества)</w:t>
      </w:r>
      <w:r w:rsidR="00117DFE" w:rsidRPr="00913F65">
        <w:rPr>
          <w:rFonts w:ascii="Verdana" w:hAnsi="Verdana"/>
          <w:b/>
          <w:sz w:val="18"/>
          <w:szCs w:val="18"/>
        </w:rPr>
        <w:t xml:space="preserve"> </w:t>
      </w:r>
      <w:r w:rsidRPr="00913F6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составляет </w:t>
      </w:r>
      <w:r w:rsidR="002C37C5" w:rsidRPr="00913F65">
        <w:rPr>
          <w:rFonts w:ascii="Verdana" w:eastAsia="Times New Roman" w:hAnsi="Verdana" w:cs="Times New Roman"/>
          <w:b/>
          <w:sz w:val="18"/>
          <w:szCs w:val="18"/>
          <w:lang w:eastAsia="ru-RU"/>
        </w:rPr>
        <w:t>32</w:t>
      </w:r>
      <w:r w:rsidRPr="00913F65">
        <w:rPr>
          <w:rFonts w:ascii="Verdana" w:eastAsia="Times New Roman" w:hAnsi="Verdana" w:cs="Times New Roman"/>
          <w:b/>
          <w:sz w:val="18"/>
          <w:szCs w:val="18"/>
          <w:lang w:eastAsia="ru-RU"/>
        </w:rPr>
        <w:t>,</w:t>
      </w:r>
      <w:r w:rsidR="002C37C5" w:rsidRPr="00913F65">
        <w:rPr>
          <w:rFonts w:ascii="Verdana" w:eastAsia="Times New Roman" w:hAnsi="Verdana" w:cs="Times New Roman"/>
          <w:b/>
          <w:sz w:val="18"/>
          <w:szCs w:val="18"/>
          <w:lang w:eastAsia="ru-RU"/>
        </w:rPr>
        <w:t>9</w:t>
      </w:r>
      <w:r w:rsidRPr="00913F65">
        <w:rPr>
          <w:rFonts w:ascii="Verdana" w:eastAsia="Times New Roman" w:hAnsi="Verdana" w:cs="Times New Roman"/>
          <w:b/>
          <w:sz w:val="18"/>
          <w:szCs w:val="18"/>
          <w:lang w:eastAsia="ru-RU"/>
        </w:rPr>
        <w:t>% от балансовой стоимости активов Общества.</w:t>
      </w:r>
    </w:p>
    <w:p w:rsidR="008C4FE1" w:rsidRPr="00A638F5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A638F5">
        <w:rPr>
          <w:rFonts w:ascii="Verdana" w:eastAsia="Calibri" w:hAnsi="Verdana" w:cs="Verdana"/>
          <w:sz w:val="18"/>
          <w:szCs w:val="18"/>
        </w:rPr>
        <w:t xml:space="preserve">Стоимость активов эмитента на </w:t>
      </w:r>
      <w:r w:rsidR="00FD05A3" w:rsidRPr="00A638F5">
        <w:rPr>
          <w:rFonts w:ascii="Verdana" w:eastAsia="Times New Roman" w:hAnsi="Verdana" w:cs="Times New Roman"/>
          <w:sz w:val="18"/>
          <w:szCs w:val="18"/>
          <w:lang w:val="x-none" w:eastAsia="ru-RU"/>
        </w:rPr>
        <w:t>3</w:t>
      </w:r>
      <w:r w:rsidR="00FD05A3" w:rsidRPr="00A638F5"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="00FD05A3" w:rsidRPr="00A638F5">
        <w:rPr>
          <w:rFonts w:ascii="Verdana" w:eastAsia="Times New Roman" w:hAnsi="Verdana" w:cs="Times New Roman"/>
          <w:sz w:val="18"/>
          <w:szCs w:val="18"/>
          <w:lang w:val="x-none" w:eastAsia="ru-RU"/>
        </w:rPr>
        <w:t>.0</w:t>
      </w:r>
      <w:r w:rsidR="002C37C5" w:rsidRPr="00A638F5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="00FD05A3" w:rsidRPr="00A638F5">
        <w:rPr>
          <w:rFonts w:ascii="Verdana" w:eastAsia="Times New Roman" w:hAnsi="Verdana" w:cs="Times New Roman"/>
          <w:sz w:val="18"/>
          <w:szCs w:val="18"/>
          <w:lang w:val="x-none" w:eastAsia="ru-RU"/>
        </w:rPr>
        <w:t>.201</w:t>
      </w:r>
      <w:r w:rsidR="0030478A" w:rsidRPr="00A638F5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="00FD05A3" w:rsidRPr="00A638F5">
        <w:rPr>
          <w:rFonts w:ascii="Verdana" w:eastAsia="Times New Roman" w:hAnsi="Verdana" w:cs="Times New Roman"/>
          <w:sz w:val="18"/>
          <w:szCs w:val="18"/>
          <w:lang w:val="x-none" w:eastAsia="ru-RU"/>
        </w:rPr>
        <w:t>г</w:t>
      </w:r>
      <w:r w:rsidRPr="00A638F5">
        <w:rPr>
          <w:rFonts w:ascii="Verdana" w:eastAsia="Calibri" w:hAnsi="Verdana" w:cs="Verdana"/>
          <w:sz w:val="18"/>
          <w:szCs w:val="18"/>
        </w:rPr>
        <w:t xml:space="preserve">: </w:t>
      </w:r>
      <w:r w:rsidR="0030478A" w:rsidRPr="00A638F5">
        <w:rPr>
          <w:rFonts w:ascii="Verdana" w:hAnsi="Verdana"/>
          <w:b/>
          <w:sz w:val="18"/>
          <w:szCs w:val="18"/>
        </w:rPr>
        <w:t>39 </w:t>
      </w:r>
      <w:r w:rsidR="002C37C5" w:rsidRPr="00A638F5">
        <w:rPr>
          <w:rFonts w:ascii="Verdana" w:hAnsi="Verdana"/>
          <w:b/>
          <w:sz w:val="18"/>
          <w:szCs w:val="18"/>
        </w:rPr>
        <w:t>564</w:t>
      </w:r>
      <w:r w:rsidR="0030478A" w:rsidRPr="00A638F5">
        <w:rPr>
          <w:rFonts w:ascii="Verdana" w:hAnsi="Verdana"/>
          <w:b/>
          <w:sz w:val="18"/>
          <w:szCs w:val="18"/>
        </w:rPr>
        <w:t> 0</w:t>
      </w:r>
      <w:r w:rsidR="002C37C5" w:rsidRPr="00A638F5">
        <w:rPr>
          <w:rFonts w:ascii="Verdana" w:hAnsi="Verdana"/>
          <w:b/>
          <w:sz w:val="18"/>
          <w:szCs w:val="18"/>
        </w:rPr>
        <w:t>37</w:t>
      </w:r>
      <w:r w:rsidR="0030478A" w:rsidRPr="00A638F5">
        <w:rPr>
          <w:rFonts w:ascii="Verdana" w:hAnsi="Verdana"/>
          <w:b/>
          <w:sz w:val="18"/>
          <w:szCs w:val="18"/>
        </w:rPr>
        <w:t xml:space="preserve"> 000 </w:t>
      </w:r>
      <w:r w:rsidRPr="00A638F5">
        <w:rPr>
          <w:rFonts w:ascii="Verdana" w:eastAsia="Calibri" w:hAnsi="Verdana" w:cs="Verdana"/>
          <w:b/>
          <w:sz w:val="18"/>
          <w:szCs w:val="18"/>
        </w:rPr>
        <w:t xml:space="preserve">рублей.  </w:t>
      </w:r>
    </w:p>
    <w:p w:rsidR="008C4FE1" w:rsidRPr="006C56BA" w:rsidRDefault="008C4FE1" w:rsidP="00E268B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b/>
          <w:sz w:val="18"/>
          <w:szCs w:val="18"/>
        </w:rPr>
      </w:pPr>
      <w:r w:rsidRPr="00A638F5">
        <w:rPr>
          <w:rFonts w:ascii="Verdana" w:eastAsia="Calibri" w:hAnsi="Verdana" w:cs="Verdana"/>
          <w:sz w:val="18"/>
          <w:szCs w:val="18"/>
        </w:rPr>
        <w:t>2.</w:t>
      </w:r>
      <w:r w:rsidR="00C124C2" w:rsidRPr="00A638F5">
        <w:rPr>
          <w:rFonts w:ascii="Verdana" w:eastAsia="Calibri" w:hAnsi="Verdana" w:cs="Verdana"/>
          <w:sz w:val="18"/>
          <w:szCs w:val="18"/>
        </w:rPr>
        <w:t>7</w:t>
      </w:r>
      <w:r w:rsidRPr="00A638F5">
        <w:rPr>
          <w:rFonts w:ascii="Verdana" w:eastAsia="Calibri" w:hAnsi="Verdana" w:cs="Verdana"/>
          <w:sz w:val="18"/>
          <w:szCs w:val="18"/>
        </w:rPr>
        <w:t xml:space="preserve">. Дата совершения </w:t>
      </w:r>
      <w:r w:rsidR="00282FE9" w:rsidRPr="00A638F5">
        <w:rPr>
          <w:rFonts w:ascii="Verdana" w:eastAsia="Calibri" w:hAnsi="Verdana" w:cs="Verdana"/>
          <w:sz w:val="18"/>
          <w:szCs w:val="18"/>
        </w:rPr>
        <w:t>сделки (заключения договора</w:t>
      </w:r>
      <w:r w:rsidR="00282FE9" w:rsidRPr="006C56BA">
        <w:rPr>
          <w:rFonts w:ascii="Verdana" w:eastAsia="Calibri" w:hAnsi="Verdana" w:cs="Verdana"/>
          <w:sz w:val="18"/>
          <w:szCs w:val="18"/>
        </w:rPr>
        <w:t xml:space="preserve">): </w:t>
      </w:r>
      <w:r w:rsidR="006C56BA" w:rsidRPr="006C56BA">
        <w:rPr>
          <w:rFonts w:ascii="Verdana" w:eastAsia="Calibri" w:hAnsi="Verdana" w:cs="Verdana"/>
          <w:b/>
          <w:sz w:val="18"/>
          <w:szCs w:val="18"/>
        </w:rPr>
        <w:t>31</w:t>
      </w:r>
      <w:r w:rsidRPr="006C56BA">
        <w:rPr>
          <w:rFonts w:ascii="Verdana" w:eastAsia="Calibri" w:hAnsi="Verdana" w:cs="Verdana"/>
          <w:b/>
          <w:sz w:val="18"/>
          <w:szCs w:val="18"/>
        </w:rPr>
        <w:t>.</w:t>
      </w:r>
      <w:r w:rsidR="00F86308" w:rsidRPr="006C56BA">
        <w:rPr>
          <w:rFonts w:ascii="Verdana" w:eastAsia="Calibri" w:hAnsi="Verdana" w:cs="Verdana"/>
          <w:b/>
          <w:sz w:val="18"/>
          <w:szCs w:val="18"/>
        </w:rPr>
        <w:t>1</w:t>
      </w:r>
      <w:r w:rsidR="002C37C5" w:rsidRPr="006C56BA">
        <w:rPr>
          <w:rFonts w:ascii="Verdana" w:eastAsia="Calibri" w:hAnsi="Verdana" w:cs="Verdana"/>
          <w:b/>
          <w:sz w:val="18"/>
          <w:szCs w:val="18"/>
        </w:rPr>
        <w:t>2</w:t>
      </w:r>
      <w:r w:rsidR="00282FE9" w:rsidRPr="006C56BA">
        <w:rPr>
          <w:rFonts w:ascii="Verdana" w:eastAsia="Calibri" w:hAnsi="Verdana" w:cs="Verdana"/>
          <w:b/>
          <w:sz w:val="18"/>
          <w:szCs w:val="18"/>
        </w:rPr>
        <w:t>.201</w:t>
      </w:r>
      <w:r w:rsidR="0030478A" w:rsidRPr="006C56BA">
        <w:rPr>
          <w:rFonts w:ascii="Verdana" w:eastAsia="Calibri" w:hAnsi="Verdana" w:cs="Verdana"/>
          <w:b/>
          <w:sz w:val="18"/>
          <w:szCs w:val="18"/>
        </w:rPr>
        <w:t>9</w:t>
      </w:r>
      <w:r w:rsidRPr="006C56BA">
        <w:rPr>
          <w:rFonts w:ascii="Verdana" w:eastAsia="Calibri" w:hAnsi="Verdana" w:cs="Verdana"/>
          <w:b/>
          <w:sz w:val="18"/>
          <w:szCs w:val="18"/>
        </w:rPr>
        <w:t>.</w:t>
      </w:r>
    </w:p>
    <w:p w:rsidR="00835090" w:rsidRPr="006C56BA" w:rsidRDefault="008C4FE1" w:rsidP="00E268B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C56BA">
        <w:rPr>
          <w:rFonts w:ascii="Verdana" w:eastAsia="Calibri" w:hAnsi="Verdana" w:cs="Verdana"/>
          <w:sz w:val="18"/>
          <w:szCs w:val="18"/>
        </w:rPr>
        <w:t xml:space="preserve">2.8. </w:t>
      </w:r>
      <w:r w:rsidRPr="006C56BA">
        <w:rPr>
          <w:rFonts w:ascii="Verdana" w:eastAsia="Calibri" w:hAnsi="Verdana" w:cs="Times New Roman"/>
          <w:sz w:val="18"/>
          <w:szCs w:val="18"/>
        </w:rPr>
        <w:t xml:space="preserve">Сведения </w:t>
      </w:r>
      <w:r w:rsidR="00A638F5" w:rsidRPr="006C56BA">
        <w:rPr>
          <w:rFonts w:ascii="Verdana" w:eastAsia="Calibri" w:hAnsi="Verdana" w:cs="Times New Roman"/>
          <w:sz w:val="18"/>
          <w:szCs w:val="18"/>
        </w:rPr>
        <w:t>о принятии решения о согласии на совершение</w:t>
      </w:r>
      <w:r w:rsidRPr="006C56BA">
        <w:rPr>
          <w:rFonts w:ascii="Verdana" w:eastAsia="Calibri" w:hAnsi="Verdana" w:cs="Times New Roman"/>
          <w:sz w:val="18"/>
          <w:szCs w:val="18"/>
        </w:rPr>
        <w:t xml:space="preserve"> сделки эмитентом:</w:t>
      </w:r>
      <w:r w:rsidR="00A638F5" w:rsidRPr="006C56BA">
        <w:rPr>
          <w:rFonts w:ascii="Verdana" w:hAnsi="Verdana"/>
          <w:sz w:val="18"/>
          <w:szCs w:val="18"/>
        </w:rPr>
        <w:t xml:space="preserve"> </w:t>
      </w:r>
      <w:r w:rsidR="00A638F5" w:rsidRPr="006C56BA">
        <w:rPr>
          <w:rFonts w:ascii="Verdana" w:hAnsi="Verdana"/>
          <w:b/>
          <w:sz w:val="18"/>
          <w:szCs w:val="18"/>
        </w:rPr>
        <w:t>наименование органа управления организации, принявшего решение о согласии на со</w:t>
      </w:r>
      <w:bookmarkStart w:id="0" w:name="_GoBack"/>
      <w:bookmarkEnd w:id="0"/>
      <w:r w:rsidR="00A638F5" w:rsidRPr="006C56BA">
        <w:rPr>
          <w:rFonts w:ascii="Verdana" w:hAnsi="Verdana"/>
          <w:b/>
          <w:sz w:val="18"/>
          <w:szCs w:val="18"/>
        </w:rPr>
        <w:t>вершение сделки – Совет директоров, дата принятия решения – 16.12.2019, дата составления и номер протокола – протокол заседания Совета директоров № 325 от 16.12.2019</w:t>
      </w:r>
      <w:r w:rsidR="00835090" w:rsidRPr="006C56BA">
        <w:rPr>
          <w:rFonts w:ascii="Verdana" w:hAnsi="Verdana" w:cs="Verdana"/>
          <w:b/>
          <w:sz w:val="18"/>
          <w:szCs w:val="18"/>
        </w:rPr>
        <w:t>.</w:t>
      </w:r>
    </w:p>
    <w:p w:rsidR="00D4537A" w:rsidRPr="006C56BA" w:rsidRDefault="00D4537A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</w:p>
    <w:p w:rsidR="008C4FE1" w:rsidRPr="006C56BA" w:rsidRDefault="008C4FE1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6C56BA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8C4FE1" w:rsidRPr="006C56BA" w:rsidRDefault="008C4FE1" w:rsidP="00267825">
      <w:pPr>
        <w:spacing w:after="120" w:line="240" w:lineRule="auto"/>
        <w:ind w:firstLine="540"/>
        <w:jc w:val="both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6C56BA">
        <w:rPr>
          <w:rFonts w:ascii="Verdana" w:eastAsia="Times New Roman" w:hAnsi="Verdana" w:cs="Verdana"/>
          <w:b/>
          <w:sz w:val="18"/>
          <w:szCs w:val="18"/>
          <w:lang w:eastAsia="ru-RU"/>
        </w:rPr>
        <w:t>3.1. Управляющий директор АО «Волга-флот»</w:t>
      </w:r>
      <w:r w:rsidRPr="006C56BA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  <w:r w:rsidRPr="006C56BA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6C56BA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6C56BA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6C56BA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     </w:t>
      </w:r>
      <w:r w:rsidRPr="006C56BA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6C56BA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</w:t>
      </w:r>
      <w:r w:rsidR="00D4537A" w:rsidRPr="006C56BA">
        <w:rPr>
          <w:rFonts w:ascii="Verdana" w:eastAsia="Times New Roman" w:hAnsi="Verdana" w:cs="Verdana"/>
          <w:b/>
          <w:sz w:val="18"/>
          <w:szCs w:val="18"/>
          <w:lang w:eastAsia="ru-RU"/>
        </w:rPr>
        <w:t>Ю</w:t>
      </w:r>
      <w:r w:rsidRPr="006C56BA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D4537A" w:rsidRPr="006C56BA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6C56BA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D4537A" w:rsidRPr="006C56BA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773A8C" w:rsidRPr="006C56BA" w:rsidRDefault="00773A8C" w:rsidP="00773A8C">
      <w:pPr>
        <w:spacing w:after="120" w:line="240" w:lineRule="auto"/>
        <w:ind w:firstLine="540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</w:p>
    <w:p w:rsidR="00600DC0" w:rsidRPr="00A638F5" w:rsidRDefault="008C4FE1" w:rsidP="00773A8C">
      <w:pPr>
        <w:spacing w:after="120" w:line="240" w:lineRule="auto"/>
        <w:ind w:firstLine="540"/>
        <w:jc w:val="both"/>
        <w:rPr>
          <w:rFonts w:ascii="Verdana" w:hAnsi="Verdana"/>
          <w:sz w:val="18"/>
          <w:szCs w:val="18"/>
        </w:rPr>
      </w:pPr>
      <w:r w:rsidRPr="006C56BA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6C56BA" w:rsidRPr="006C56BA">
        <w:rPr>
          <w:rFonts w:ascii="Verdana" w:eastAsia="Calibri" w:hAnsi="Verdana" w:cs="Courier New"/>
          <w:b/>
          <w:sz w:val="18"/>
          <w:szCs w:val="18"/>
        </w:rPr>
        <w:t>31</w:t>
      </w:r>
      <w:r w:rsidRPr="006C56BA">
        <w:rPr>
          <w:rFonts w:ascii="Verdana" w:eastAsia="Calibri" w:hAnsi="Verdana" w:cs="Courier New"/>
          <w:b/>
          <w:sz w:val="18"/>
          <w:szCs w:val="18"/>
        </w:rPr>
        <w:t xml:space="preserve"> </w:t>
      </w:r>
      <w:r w:rsidR="00A638F5" w:rsidRPr="006C56BA">
        <w:rPr>
          <w:rFonts w:ascii="Verdana" w:eastAsia="Calibri" w:hAnsi="Verdana" w:cs="Courier New"/>
          <w:b/>
          <w:sz w:val="18"/>
          <w:szCs w:val="18"/>
        </w:rPr>
        <w:t>дека</w:t>
      </w:r>
      <w:r w:rsidR="0030478A" w:rsidRPr="006C56BA">
        <w:rPr>
          <w:rFonts w:ascii="Verdana" w:eastAsia="Calibri" w:hAnsi="Verdana" w:cs="Courier New"/>
          <w:b/>
          <w:sz w:val="18"/>
          <w:szCs w:val="18"/>
        </w:rPr>
        <w:t>б</w:t>
      </w:r>
      <w:r w:rsidRPr="006C56BA">
        <w:rPr>
          <w:rFonts w:ascii="Verdana" w:eastAsia="Calibri" w:hAnsi="Verdana" w:cs="Courier New"/>
          <w:b/>
          <w:sz w:val="18"/>
          <w:szCs w:val="18"/>
        </w:rPr>
        <w:t>ря 201</w:t>
      </w:r>
      <w:r w:rsidR="0030478A" w:rsidRPr="006C56BA">
        <w:rPr>
          <w:rFonts w:ascii="Verdana" w:eastAsia="Calibri" w:hAnsi="Verdana" w:cs="Courier New"/>
          <w:b/>
          <w:sz w:val="18"/>
          <w:szCs w:val="18"/>
        </w:rPr>
        <w:t>9</w:t>
      </w:r>
      <w:r w:rsidRPr="006C56BA">
        <w:rPr>
          <w:rFonts w:ascii="Verdana" w:eastAsia="Calibri" w:hAnsi="Verdana" w:cs="Courier New"/>
          <w:b/>
          <w:sz w:val="18"/>
          <w:szCs w:val="18"/>
        </w:rPr>
        <w:t xml:space="preserve"> года</w:t>
      </w:r>
      <w:r w:rsidRPr="006C56BA">
        <w:rPr>
          <w:rFonts w:ascii="Verdana" w:eastAsia="Calibri" w:hAnsi="Verdana" w:cs="Courier New"/>
          <w:sz w:val="18"/>
          <w:szCs w:val="18"/>
        </w:rPr>
        <w:t xml:space="preserve">                                         </w:t>
      </w:r>
      <w:proofErr w:type="spellStart"/>
      <w:r w:rsidRPr="006C56BA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6C56BA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600DC0" w:rsidRPr="00A638F5" w:rsidSect="00773A8C">
      <w:pgSz w:w="11906" w:h="16838"/>
      <w:pgMar w:top="426" w:right="282" w:bottom="1134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230"/>
    <w:multiLevelType w:val="hybridMultilevel"/>
    <w:tmpl w:val="3888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6CB"/>
    <w:multiLevelType w:val="hybridMultilevel"/>
    <w:tmpl w:val="6CCEAD82"/>
    <w:lvl w:ilvl="0" w:tplc="EE12F2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27147"/>
    <w:multiLevelType w:val="multilevel"/>
    <w:tmpl w:val="0BCAA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abstractNum w:abstractNumId="3" w15:restartNumberingAfterBreak="0">
    <w:nsid w:val="24545498"/>
    <w:multiLevelType w:val="hybridMultilevel"/>
    <w:tmpl w:val="0860B79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CF1193"/>
    <w:multiLevelType w:val="hybridMultilevel"/>
    <w:tmpl w:val="3A5EA12A"/>
    <w:lvl w:ilvl="0" w:tplc="78C806B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0A85"/>
    <w:multiLevelType w:val="hybridMultilevel"/>
    <w:tmpl w:val="C3A05E88"/>
    <w:lvl w:ilvl="0" w:tplc="00C26D3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D28222F"/>
    <w:multiLevelType w:val="hybridMultilevel"/>
    <w:tmpl w:val="A988320A"/>
    <w:lvl w:ilvl="0" w:tplc="F704D966">
      <w:start w:val="1"/>
      <w:numFmt w:val="decimal"/>
      <w:lvlText w:val="%1)"/>
      <w:lvlJc w:val="left"/>
      <w:pPr>
        <w:ind w:left="1287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B3A6393"/>
    <w:multiLevelType w:val="hybridMultilevel"/>
    <w:tmpl w:val="D08C3994"/>
    <w:lvl w:ilvl="0" w:tplc="5B22842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4BAEBE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11588"/>
    <w:multiLevelType w:val="hybridMultilevel"/>
    <w:tmpl w:val="03C264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E1"/>
    <w:rsid w:val="00002CCE"/>
    <w:rsid w:val="00084580"/>
    <w:rsid w:val="00117DFE"/>
    <w:rsid w:val="0013623D"/>
    <w:rsid w:val="00156E25"/>
    <w:rsid w:val="001756BC"/>
    <w:rsid w:val="001A1510"/>
    <w:rsid w:val="001B2890"/>
    <w:rsid w:val="001C7DC1"/>
    <w:rsid w:val="002101F1"/>
    <w:rsid w:val="00236712"/>
    <w:rsid w:val="0025282B"/>
    <w:rsid w:val="00267825"/>
    <w:rsid w:val="00282FE9"/>
    <w:rsid w:val="002B6F36"/>
    <w:rsid w:val="002C37C5"/>
    <w:rsid w:val="002D3CAA"/>
    <w:rsid w:val="003011C4"/>
    <w:rsid w:val="0030478A"/>
    <w:rsid w:val="00335EE4"/>
    <w:rsid w:val="00345078"/>
    <w:rsid w:val="003C03F4"/>
    <w:rsid w:val="0042657B"/>
    <w:rsid w:val="004C6BC7"/>
    <w:rsid w:val="004E5645"/>
    <w:rsid w:val="0051606A"/>
    <w:rsid w:val="005172D5"/>
    <w:rsid w:val="005309E7"/>
    <w:rsid w:val="0056271F"/>
    <w:rsid w:val="00565AFF"/>
    <w:rsid w:val="00577AF8"/>
    <w:rsid w:val="00600DC0"/>
    <w:rsid w:val="00627FF7"/>
    <w:rsid w:val="00662278"/>
    <w:rsid w:val="0066317D"/>
    <w:rsid w:val="0067754C"/>
    <w:rsid w:val="006C56BA"/>
    <w:rsid w:val="007402F7"/>
    <w:rsid w:val="00773A8C"/>
    <w:rsid w:val="008104BE"/>
    <w:rsid w:val="00823D53"/>
    <w:rsid w:val="00825B08"/>
    <w:rsid w:val="00835090"/>
    <w:rsid w:val="00840942"/>
    <w:rsid w:val="00843750"/>
    <w:rsid w:val="00855852"/>
    <w:rsid w:val="008A5DF0"/>
    <w:rsid w:val="008C4FE1"/>
    <w:rsid w:val="00913F65"/>
    <w:rsid w:val="00930A68"/>
    <w:rsid w:val="00944144"/>
    <w:rsid w:val="009E1AC6"/>
    <w:rsid w:val="009F01F4"/>
    <w:rsid w:val="00A638F5"/>
    <w:rsid w:val="00A763CF"/>
    <w:rsid w:val="00BB7486"/>
    <w:rsid w:val="00BE7B46"/>
    <w:rsid w:val="00C124C2"/>
    <w:rsid w:val="00C1358E"/>
    <w:rsid w:val="00C555AD"/>
    <w:rsid w:val="00CC1B68"/>
    <w:rsid w:val="00D4537A"/>
    <w:rsid w:val="00E268B5"/>
    <w:rsid w:val="00F86308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D283"/>
  <w15:chartTrackingRefBased/>
  <w15:docId w15:val="{3CB06676-8F93-47AC-90B2-A0196CD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4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3047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0478A"/>
  </w:style>
  <w:style w:type="paragraph" w:styleId="a5">
    <w:name w:val="List Paragraph"/>
    <w:basedOn w:val="a"/>
    <w:link w:val="a6"/>
    <w:uiPriority w:val="34"/>
    <w:qFormat/>
    <w:rsid w:val="00A763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C1B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1B68"/>
  </w:style>
  <w:style w:type="character" w:styleId="a9">
    <w:name w:val="annotation reference"/>
    <w:basedOn w:val="a0"/>
    <w:unhideWhenUsed/>
    <w:rsid w:val="0066317D"/>
    <w:rPr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1B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13</cp:revision>
  <cp:lastPrinted>2019-12-16T14:21:00Z</cp:lastPrinted>
  <dcterms:created xsi:type="dcterms:W3CDTF">2019-12-16T12:03:00Z</dcterms:created>
  <dcterms:modified xsi:type="dcterms:W3CDTF">2020-01-09T07:00:00Z</dcterms:modified>
</cp:coreProperties>
</file>