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E806E9" w:rsidRPr="003E520A" w:rsidRDefault="006B0164" w:rsidP="00E806E9">
      <w:pPr>
        <w:pStyle w:val="a3"/>
        <w:spacing w:before="120"/>
        <w:jc w:val="center"/>
        <w:rPr>
          <w:rFonts w:ascii="Verdana" w:hAnsi="Verdana" w:cs="Verdana"/>
          <w:smallCaps/>
          <w:sz w:val="16"/>
          <w:szCs w:val="18"/>
        </w:rPr>
      </w:pPr>
      <w:r w:rsidRPr="003E520A">
        <w:rPr>
          <w:rFonts w:ascii="Verdana" w:hAnsi="Verdana" w:cs="Verdana"/>
          <w:smallCaps/>
          <w:sz w:val="16"/>
          <w:szCs w:val="18"/>
        </w:rPr>
        <w:t>Об утверждении условий договора с Регистратором</w:t>
      </w:r>
    </w:p>
    <w:p w:rsidR="006B0164" w:rsidRPr="003E520A" w:rsidRDefault="006B0164" w:rsidP="006B0164">
      <w:pPr>
        <w:pStyle w:val="a3"/>
        <w:spacing w:before="120"/>
        <w:jc w:val="center"/>
        <w:rPr>
          <w:rFonts w:ascii="Verdana" w:hAnsi="Verdana" w:cs="Verdana"/>
          <w:smallCaps/>
          <w:sz w:val="16"/>
          <w:szCs w:val="18"/>
        </w:rPr>
      </w:pPr>
      <w:r w:rsidRPr="003E520A">
        <w:rPr>
          <w:rFonts w:ascii="Verdana" w:hAnsi="Verdana" w:cs="Verdana"/>
          <w:smallCaps/>
          <w:sz w:val="16"/>
          <w:szCs w:val="18"/>
        </w:rPr>
        <w:t>об утверждении внутренних документов эмитента</w:t>
      </w:r>
    </w:p>
    <w:p w:rsidR="007D2F5D" w:rsidRPr="003E520A" w:rsidRDefault="007D2F5D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16"/>
          <w:szCs w:val="18"/>
        </w:rPr>
      </w:pPr>
    </w:p>
    <w:p w:rsidR="00D93EDB" w:rsidRPr="003E520A" w:rsidRDefault="00D93EDB" w:rsidP="00D93EDB">
      <w:pPr>
        <w:pStyle w:val="a3"/>
        <w:spacing w:after="120"/>
        <w:jc w:val="center"/>
        <w:rPr>
          <w:rFonts w:ascii="Verdana" w:hAnsi="Verdana" w:cs="Verdana"/>
          <w:sz w:val="16"/>
          <w:szCs w:val="18"/>
        </w:rPr>
      </w:pPr>
      <w:r w:rsidRPr="003E520A">
        <w:rPr>
          <w:rFonts w:ascii="Verdana" w:hAnsi="Verdana" w:cs="Verdana"/>
          <w:sz w:val="16"/>
          <w:szCs w:val="18"/>
        </w:rPr>
        <w:t>1. Общие сведения</w:t>
      </w:r>
    </w:p>
    <w:p w:rsidR="00D93EDB" w:rsidRPr="003E520A" w:rsidRDefault="00D93EDB" w:rsidP="00D93EDB">
      <w:pPr>
        <w:pStyle w:val="a3"/>
        <w:spacing w:after="120"/>
        <w:jc w:val="both"/>
        <w:rPr>
          <w:rFonts w:ascii="Verdana" w:hAnsi="Verdana" w:cs="Verdana"/>
          <w:sz w:val="16"/>
          <w:szCs w:val="18"/>
        </w:rPr>
      </w:pPr>
      <w:r w:rsidRPr="003E520A">
        <w:rPr>
          <w:rFonts w:ascii="Verdana" w:hAnsi="Verdana" w:cs="Verdana"/>
          <w:sz w:val="16"/>
          <w:szCs w:val="18"/>
        </w:rPr>
        <w:t xml:space="preserve">1.1. Полное фирменное наименование эмитента: </w:t>
      </w:r>
      <w:r w:rsidRPr="003E520A">
        <w:rPr>
          <w:rFonts w:ascii="Verdana" w:hAnsi="Verdana" w:cs="Verdana"/>
          <w:b/>
          <w:bCs/>
          <w:sz w:val="16"/>
          <w:szCs w:val="18"/>
        </w:rPr>
        <w:t>Акционерное общество «Судоходная компания «Волжское пароходство».</w:t>
      </w:r>
    </w:p>
    <w:p w:rsidR="00D93EDB" w:rsidRPr="003E520A" w:rsidRDefault="00D93EDB" w:rsidP="00D93EDB">
      <w:pPr>
        <w:pStyle w:val="a3"/>
        <w:spacing w:after="120"/>
        <w:jc w:val="both"/>
        <w:rPr>
          <w:rFonts w:ascii="Verdana" w:hAnsi="Verdana" w:cs="Verdana"/>
          <w:sz w:val="16"/>
          <w:szCs w:val="18"/>
        </w:rPr>
      </w:pPr>
      <w:r w:rsidRPr="003E520A">
        <w:rPr>
          <w:rFonts w:ascii="Verdana" w:hAnsi="Verdana" w:cs="Verdana"/>
          <w:sz w:val="16"/>
          <w:szCs w:val="18"/>
        </w:rPr>
        <w:t xml:space="preserve">1.2. Сокращенное наименование эмитента: </w:t>
      </w:r>
      <w:r w:rsidRPr="003E520A">
        <w:rPr>
          <w:rFonts w:ascii="Verdana" w:hAnsi="Verdana" w:cs="Verdana"/>
          <w:b/>
          <w:bCs/>
          <w:sz w:val="16"/>
          <w:szCs w:val="18"/>
        </w:rPr>
        <w:t>АО «Волга-флот».</w:t>
      </w:r>
    </w:p>
    <w:p w:rsidR="00D93EDB" w:rsidRPr="003E520A" w:rsidRDefault="00D93EDB" w:rsidP="00D93EDB">
      <w:pPr>
        <w:pStyle w:val="a3"/>
        <w:spacing w:after="120"/>
        <w:jc w:val="both"/>
        <w:rPr>
          <w:rFonts w:ascii="Verdana" w:hAnsi="Verdana" w:cs="Verdana"/>
          <w:sz w:val="16"/>
          <w:szCs w:val="18"/>
        </w:rPr>
      </w:pPr>
      <w:r w:rsidRPr="003E520A">
        <w:rPr>
          <w:rFonts w:ascii="Verdana" w:hAnsi="Verdana" w:cs="Verdana"/>
          <w:sz w:val="16"/>
          <w:szCs w:val="18"/>
        </w:rPr>
        <w:t xml:space="preserve">1.3. Место нахождения эмитента: </w:t>
      </w:r>
      <w:r w:rsidRPr="003E520A">
        <w:rPr>
          <w:rFonts w:ascii="Verdana" w:hAnsi="Verdana" w:cs="Verdana"/>
          <w:b/>
          <w:bCs/>
          <w:sz w:val="16"/>
          <w:szCs w:val="18"/>
        </w:rPr>
        <w:t>603001, Российская Федерация, г. Нижний Новгород, пл. Маркина, д.15А.</w:t>
      </w:r>
    </w:p>
    <w:p w:rsidR="00D93EDB" w:rsidRPr="003E520A" w:rsidRDefault="00D93EDB" w:rsidP="00D93EDB">
      <w:pPr>
        <w:pStyle w:val="a3"/>
        <w:spacing w:after="120"/>
        <w:jc w:val="both"/>
        <w:rPr>
          <w:rFonts w:ascii="Verdana" w:hAnsi="Verdana" w:cs="Verdana"/>
          <w:sz w:val="16"/>
          <w:szCs w:val="18"/>
        </w:rPr>
      </w:pPr>
      <w:r w:rsidRPr="003E520A">
        <w:rPr>
          <w:rFonts w:ascii="Verdana" w:hAnsi="Verdana" w:cs="Verdana"/>
          <w:sz w:val="16"/>
          <w:szCs w:val="18"/>
        </w:rPr>
        <w:t xml:space="preserve">1.4. ОГРН эмитента: </w:t>
      </w:r>
      <w:r w:rsidRPr="003E520A">
        <w:rPr>
          <w:rFonts w:ascii="Verdana" w:hAnsi="Verdana" w:cs="Verdana"/>
          <w:b/>
          <w:bCs/>
          <w:sz w:val="16"/>
          <w:szCs w:val="18"/>
        </w:rPr>
        <w:t>1025203016717.</w:t>
      </w:r>
    </w:p>
    <w:p w:rsidR="00D93EDB" w:rsidRPr="003E520A" w:rsidRDefault="00D93EDB" w:rsidP="00D93EDB">
      <w:pPr>
        <w:pStyle w:val="a3"/>
        <w:spacing w:after="120"/>
        <w:jc w:val="both"/>
        <w:rPr>
          <w:rFonts w:ascii="Verdana" w:hAnsi="Verdana" w:cs="Verdana"/>
          <w:sz w:val="16"/>
          <w:szCs w:val="18"/>
        </w:rPr>
      </w:pPr>
      <w:r w:rsidRPr="003E520A">
        <w:rPr>
          <w:rFonts w:ascii="Verdana" w:hAnsi="Verdana" w:cs="Verdana"/>
          <w:sz w:val="16"/>
          <w:szCs w:val="18"/>
        </w:rPr>
        <w:t xml:space="preserve">1.5. ИНН эмитента: </w:t>
      </w:r>
      <w:r w:rsidRPr="003E520A">
        <w:rPr>
          <w:rFonts w:ascii="Verdana" w:hAnsi="Verdana" w:cs="Verdana"/>
          <w:b/>
          <w:bCs/>
          <w:sz w:val="16"/>
          <w:szCs w:val="18"/>
        </w:rPr>
        <w:t>5260902190.</w:t>
      </w:r>
    </w:p>
    <w:p w:rsidR="00D93EDB" w:rsidRPr="003E520A" w:rsidRDefault="00D93EDB" w:rsidP="00D93EDB">
      <w:pPr>
        <w:pStyle w:val="a3"/>
        <w:spacing w:after="120"/>
        <w:jc w:val="both"/>
        <w:rPr>
          <w:rFonts w:ascii="Verdana" w:hAnsi="Verdana" w:cs="Verdana"/>
          <w:sz w:val="16"/>
          <w:szCs w:val="18"/>
        </w:rPr>
      </w:pPr>
      <w:r w:rsidRPr="003E520A">
        <w:rPr>
          <w:rFonts w:ascii="Verdana" w:hAnsi="Verdana" w:cs="Verdana"/>
          <w:sz w:val="16"/>
          <w:szCs w:val="18"/>
        </w:rPr>
        <w:t xml:space="preserve">1.6. Уникальный код эмитента, присвоенный регистрирующим органом: </w:t>
      </w:r>
      <w:r w:rsidRPr="003E520A">
        <w:rPr>
          <w:rFonts w:ascii="Verdana" w:hAnsi="Verdana" w:cs="Verdana"/>
          <w:b/>
          <w:bCs/>
          <w:sz w:val="16"/>
          <w:szCs w:val="18"/>
        </w:rPr>
        <w:t>00023-A.</w:t>
      </w:r>
    </w:p>
    <w:p w:rsidR="00D93EDB" w:rsidRPr="003E520A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6"/>
          <w:szCs w:val="18"/>
        </w:rPr>
      </w:pPr>
      <w:r w:rsidRPr="003E520A">
        <w:rPr>
          <w:rFonts w:ascii="Verdana" w:hAnsi="Verdana" w:cs="Verdana"/>
          <w:sz w:val="16"/>
          <w:szCs w:val="18"/>
        </w:rPr>
        <w:t xml:space="preserve">1.7. Адрес страницы в сети Интернет, используемой эмитентом для раскрытия информации: </w: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fldChar w:fldCharType="begin"/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 xml:space="preserve"> 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instrText>HYPERLINK</w:instrText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 xml:space="preserve"> "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instrText>http</w:instrText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>://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instrText>www</w:instrText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>.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instrText>volgaflot</w:instrText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>.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instrText>com</w:instrText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>/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instrText>aktsioneram</w:instrText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>-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instrText>i</w:instrText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>-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instrText>investoram</w:instrText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>/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instrText>soobshcheniya</w:instrText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>-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instrText>o</w:instrText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>-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instrText>sushchestvennykh</w:instrText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>-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instrText>faktakh</w:instrText>
      </w:r>
      <w:r w:rsidR="005464D6" w:rsidRPr="005464D6">
        <w:rPr>
          <w:rStyle w:val="a5"/>
          <w:rFonts w:ascii="Verdana" w:hAnsi="Verdana" w:cs="Verdana"/>
          <w:b/>
          <w:bCs/>
          <w:sz w:val="16"/>
          <w:szCs w:val="18"/>
        </w:rPr>
        <w:instrText xml:space="preserve">/" </w:instrText>
      </w:r>
      <w:r w:rsidR="005464D6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fldChar w:fldCharType="separate"/>
      </w:r>
      <w:r w:rsidRPr="003E520A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t>http</w:t>
      </w:r>
      <w:r w:rsidRPr="003E520A">
        <w:rPr>
          <w:rStyle w:val="a5"/>
          <w:rFonts w:ascii="Verdana" w:hAnsi="Verdana" w:cs="Verdana"/>
          <w:b/>
          <w:bCs/>
          <w:sz w:val="16"/>
          <w:szCs w:val="18"/>
        </w:rPr>
        <w:t>://</w:t>
      </w:r>
      <w:r w:rsidRPr="003E520A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t>www</w:t>
      </w:r>
      <w:r w:rsidRPr="003E520A">
        <w:rPr>
          <w:rStyle w:val="a5"/>
          <w:rFonts w:ascii="Verdana" w:hAnsi="Verdana" w:cs="Verdana"/>
          <w:b/>
          <w:bCs/>
          <w:sz w:val="16"/>
          <w:szCs w:val="18"/>
        </w:rPr>
        <w:t>.</w:t>
      </w:r>
      <w:r w:rsidRPr="003E520A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t>volgaflot</w:t>
      </w:r>
      <w:r w:rsidRPr="003E520A">
        <w:rPr>
          <w:rStyle w:val="a5"/>
          <w:rFonts w:ascii="Verdana" w:hAnsi="Verdana" w:cs="Verdana"/>
          <w:b/>
          <w:bCs/>
          <w:sz w:val="16"/>
          <w:szCs w:val="18"/>
        </w:rPr>
        <w:t>.</w:t>
      </w:r>
      <w:r w:rsidRPr="003E520A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t>com</w:t>
      </w:r>
      <w:r w:rsidRPr="003E520A">
        <w:rPr>
          <w:rStyle w:val="a5"/>
          <w:rFonts w:ascii="Verdana" w:hAnsi="Verdana" w:cs="Verdana"/>
          <w:b/>
          <w:bCs/>
          <w:sz w:val="16"/>
          <w:szCs w:val="18"/>
        </w:rPr>
        <w:t>/</w:t>
      </w:r>
      <w:r w:rsidRPr="003E520A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t>aktsioneram</w:t>
      </w:r>
      <w:r w:rsidRPr="003E520A">
        <w:rPr>
          <w:rStyle w:val="a5"/>
          <w:rFonts w:ascii="Verdana" w:hAnsi="Verdana" w:cs="Verdana"/>
          <w:b/>
          <w:bCs/>
          <w:sz w:val="16"/>
          <w:szCs w:val="18"/>
        </w:rPr>
        <w:t>-</w:t>
      </w:r>
      <w:r w:rsidRPr="003E520A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t>i</w:t>
      </w:r>
      <w:r w:rsidRPr="003E520A">
        <w:rPr>
          <w:rStyle w:val="a5"/>
          <w:rFonts w:ascii="Verdana" w:hAnsi="Verdana" w:cs="Verdana"/>
          <w:b/>
          <w:bCs/>
          <w:sz w:val="16"/>
          <w:szCs w:val="18"/>
        </w:rPr>
        <w:t>-</w:t>
      </w:r>
      <w:r w:rsidRPr="003E520A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t>investoram</w:t>
      </w:r>
      <w:r w:rsidRPr="003E520A">
        <w:rPr>
          <w:rStyle w:val="a5"/>
          <w:rFonts w:ascii="Verdana" w:hAnsi="Verdana" w:cs="Verdana"/>
          <w:b/>
          <w:bCs/>
          <w:sz w:val="16"/>
          <w:szCs w:val="18"/>
        </w:rPr>
        <w:t>/</w:t>
      </w:r>
      <w:r w:rsidRPr="003E520A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t>soobshcheniya</w:t>
      </w:r>
      <w:r w:rsidRPr="003E520A">
        <w:rPr>
          <w:rStyle w:val="a5"/>
          <w:rFonts w:ascii="Verdana" w:hAnsi="Verdana" w:cs="Verdana"/>
          <w:b/>
          <w:bCs/>
          <w:sz w:val="16"/>
          <w:szCs w:val="18"/>
        </w:rPr>
        <w:t>-</w:t>
      </w:r>
      <w:r w:rsidRPr="003E520A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t>o</w:t>
      </w:r>
      <w:r w:rsidRPr="003E520A">
        <w:rPr>
          <w:rStyle w:val="a5"/>
          <w:rFonts w:ascii="Verdana" w:hAnsi="Verdana" w:cs="Verdana"/>
          <w:b/>
          <w:bCs/>
          <w:sz w:val="16"/>
          <w:szCs w:val="18"/>
        </w:rPr>
        <w:t>-</w:t>
      </w:r>
      <w:r w:rsidRPr="003E520A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t>sushchestvennykh</w:t>
      </w:r>
      <w:r w:rsidRPr="003E520A">
        <w:rPr>
          <w:rStyle w:val="a5"/>
          <w:rFonts w:ascii="Verdana" w:hAnsi="Verdana" w:cs="Verdana"/>
          <w:b/>
          <w:bCs/>
          <w:sz w:val="16"/>
          <w:szCs w:val="18"/>
        </w:rPr>
        <w:t>-</w:t>
      </w:r>
      <w:r w:rsidRPr="003E520A">
        <w:rPr>
          <w:rStyle w:val="a5"/>
          <w:rFonts w:ascii="Verdana" w:hAnsi="Verdana" w:cs="Verdana"/>
          <w:b/>
          <w:bCs/>
          <w:sz w:val="16"/>
          <w:szCs w:val="18"/>
          <w:lang w:val="en-US"/>
        </w:rPr>
        <w:t>faktakh</w:t>
      </w:r>
      <w:r w:rsidRPr="003E520A">
        <w:rPr>
          <w:rStyle w:val="a5"/>
          <w:rFonts w:ascii="Verdana" w:hAnsi="Verdana" w:cs="Verdana"/>
          <w:b/>
          <w:bCs/>
          <w:sz w:val="16"/>
          <w:szCs w:val="18"/>
        </w:rPr>
        <w:t>/</w:t>
      </w:r>
      <w:r w:rsidR="005464D6">
        <w:rPr>
          <w:rStyle w:val="a5"/>
          <w:rFonts w:ascii="Verdana" w:hAnsi="Verdana" w:cs="Verdana"/>
          <w:b/>
          <w:bCs/>
          <w:sz w:val="16"/>
          <w:szCs w:val="18"/>
        </w:rPr>
        <w:fldChar w:fldCharType="end"/>
      </w:r>
      <w:r w:rsidRPr="003E520A">
        <w:rPr>
          <w:rFonts w:ascii="Verdana" w:hAnsi="Verdana" w:cs="Verdana"/>
          <w:b/>
          <w:bCs/>
          <w:sz w:val="16"/>
          <w:szCs w:val="18"/>
        </w:rPr>
        <w:t xml:space="preserve">, </w:t>
      </w:r>
      <w:hyperlink r:id="rId5" w:history="1">
        <w:r w:rsidRPr="003E520A">
          <w:rPr>
            <w:rStyle w:val="a5"/>
            <w:rFonts w:ascii="Verdana" w:hAnsi="Verdana" w:cs="Verdana"/>
            <w:b/>
            <w:bCs/>
            <w:sz w:val="16"/>
            <w:szCs w:val="18"/>
          </w:rPr>
          <w:t>http://www.e-disclosure.ru/portal/company.aspx?id=288</w:t>
        </w:r>
      </w:hyperlink>
      <w:r w:rsidRPr="003E520A">
        <w:rPr>
          <w:rFonts w:ascii="Verdana" w:hAnsi="Verdana" w:cs="Verdana"/>
          <w:b/>
          <w:bCs/>
          <w:sz w:val="16"/>
          <w:szCs w:val="18"/>
        </w:rPr>
        <w:t xml:space="preserve"> </w:t>
      </w:r>
    </w:p>
    <w:p w:rsidR="00D15591" w:rsidRPr="005464D6" w:rsidRDefault="00D15591" w:rsidP="00D15591">
      <w:pPr>
        <w:pStyle w:val="a3"/>
        <w:spacing w:after="120"/>
        <w:jc w:val="center"/>
        <w:rPr>
          <w:rFonts w:ascii="Verdana" w:hAnsi="Verdana" w:cs="Verdana"/>
          <w:sz w:val="16"/>
          <w:szCs w:val="18"/>
        </w:rPr>
      </w:pPr>
      <w:r w:rsidRPr="005464D6">
        <w:rPr>
          <w:rFonts w:ascii="Verdana" w:hAnsi="Verdana" w:cs="Verdana"/>
          <w:sz w:val="16"/>
          <w:szCs w:val="18"/>
        </w:rPr>
        <w:t>2. Содержание сообщения</w:t>
      </w:r>
    </w:p>
    <w:p w:rsidR="003B1ADE" w:rsidRPr="005464D6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6"/>
          <w:szCs w:val="18"/>
        </w:rPr>
      </w:pPr>
      <w:r w:rsidRPr="005464D6">
        <w:rPr>
          <w:rFonts w:ascii="Verdana" w:hAnsi="Verdana" w:cs="Verdana"/>
          <w:sz w:val="16"/>
          <w:szCs w:val="18"/>
        </w:rPr>
        <w:t xml:space="preserve">2.1. Кворум заседания Совета директоров Общества: </w:t>
      </w:r>
      <w:r w:rsidRPr="005464D6">
        <w:rPr>
          <w:rFonts w:ascii="Verdana" w:hAnsi="Verdana" w:cs="Verdana"/>
          <w:b/>
          <w:sz w:val="16"/>
          <w:szCs w:val="18"/>
        </w:rPr>
        <w:t xml:space="preserve">в заседании Совета директоров приняли участие </w:t>
      </w:r>
      <w:r w:rsidR="00510D1D" w:rsidRPr="005464D6">
        <w:rPr>
          <w:rFonts w:ascii="Verdana" w:hAnsi="Verdana" w:cs="Verdana"/>
          <w:b/>
          <w:sz w:val="16"/>
          <w:szCs w:val="18"/>
        </w:rPr>
        <w:t>7</w:t>
      </w:r>
      <w:r w:rsidRPr="005464D6">
        <w:rPr>
          <w:rFonts w:ascii="Verdana" w:hAnsi="Verdana" w:cs="Verdana"/>
          <w:b/>
          <w:sz w:val="16"/>
          <w:szCs w:val="18"/>
        </w:rPr>
        <w:t xml:space="preserve"> (</w:t>
      </w:r>
      <w:r w:rsidR="00510D1D" w:rsidRPr="005464D6">
        <w:rPr>
          <w:rFonts w:ascii="Verdana" w:hAnsi="Verdana" w:cs="Verdana"/>
          <w:b/>
          <w:sz w:val="16"/>
          <w:szCs w:val="18"/>
        </w:rPr>
        <w:t>Сем</w:t>
      </w:r>
      <w:r w:rsidRPr="005464D6">
        <w:rPr>
          <w:rFonts w:ascii="Verdana" w:hAnsi="Verdana" w:cs="Verdana"/>
          <w:b/>
          <w:sz w:val="16"/>
          <w:szCs w:val="18"/>
        </w:rPr>
        <w:t>ь) из 7 (Семи) членов Совета директоров.</w:t>
      </w:r>
    </w:p>
    <w:p w:rsidR="003B1ADE" w:rsidRPr="005464D6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6"/>
          <w:szCs w:val="18"/>
        </w:rPr>
      </w:pPr>
      <w:r w:rsidRPr="005464D6">
        <w:rPr>
          <w:rFonts w:ascii="Verdana" w:hAnsi="Verdana" w:cs="Verdana"/>
          <w:sz w:val="16"/>
          <w:szCs w:val="18"/>
        </w:rPr>
        <w:t>Р</w:t>
      </w:r>
      <w:r w:rsidRPr="005464D6">
        <w:rPr>
          <w:rFonts w:ascii="Verdana" w:eastAsia="Calibri" w:hAnsi="Verdana" w:cs="Verdana"/>
          <w:sz w:val="16"/>
          <w:szCs w:val="18"/>
        </w:rPr>
        <w:t>езультаты голосования по вопросам:</w:t>
      </w:r>
    </w:p>
    <w:p w:rsidR="003B1ADE" w:rsidRPr="005464D6" w:rsidRDefault="00AD6B95" w:rsidP="00613A9B">
      <w:pPr>
        <w:pStyle w:val="a8"/>
        <w:numPr>
          <w:ilvl w:val="0"/>
          <w:numId w:val="14"/>
        </w:numPr>
        <w:ind w:left="709" w:hanging="283"/>
        <w:jc w:val="both"/>
        <w:rPr>
          <w:rFonts w:ascii="Verdana" w:hAnsi="Verdana"/>
          <w:b/>
          <w:bCs/>
          <w:sz w:val="16"/>
          <w:szCs w:val="18"/>
        </w:rPr>
      </w:pPr>
      <w:r w:rsidRPr="005464D6">
        <w:rPr>
          <w:rFonts w:ascii="Verdana" w:hAnsi="Verdana"/>
          <w:b/>
          <w:bCs/>
          <w:sz w:val="16"/>
          <w:szCs w:val="18"/>
        </w:rPr>
        <w:t>Об изменении условий Договора об оказании услуг по ведению и хранению реестра владельцев именных ценных бумаг № 02-09/38/9 от 23.01.2009г. между Акционерным обществом «Судоходная компания «Волжское пароходство» и Акционерным обществом «Агентство «Региональный независимый регистратор</w:t>
      </w:r>
      <w:r w:rsidRPr="005464D6">
        <w:rPr>
          <w:rFonts w:ascii="Verdana" w:hAnsi="Verdana"/>
          <w:bCs/>
          <w:i/>
          <w:sz w:val="16"/>
          <w:szCs w:val="18"/>
        </w:rPr>
        <w:t>»</w:t>
      </w:r>
      <w:r w:rsidR="003B1ADE" w:rsidRPr="005464D6">
        <w:rPr>
          <w:rFonts w:ascii="Verdana" w:hAnsi="Verdana"/>
          <w:b/>
          <w:bCs/>
          <w:sz w:val="16"/>
          <w:szCs w:val="18"/>
        </w:rPr>
        <w:t>.</w:t>
      </w:r>
    </w:p>
    <w:p w:rsidR="002D4A1B" w:rsidRPr="005464D6" w:rsidRDefault="002D4A1B" w:rsidP="002D4A1B">
      <w:pPr>
        <w:pStyle w:val="a9"/>
        <w:spacing w:after="60"/>
        <w:ind w:firstLine="426"/>
        <w:jc w:val="both"/>
        <w:rPr>
          <w:rFonts w:ascii="Verdana" w:hAnsi="Verdana"/>
          <w:bCs/>
          <w:sz w:val="16"/>
          <w:szCs w:val="18"/>
        </w:rPr>
      </w:pPr>
      <w:r w:rsidRPr="005464D6">
        <w:rPr>
          <w:rFonts w:ascii="Verdana" w:hAnsi="Verdana"/>
          <w:bCs/>
          <w:sz w:val="16"/>
          <w:szCs w:val="18"/>
        </w:rPr>
        <w:t xml:space="preserve">В соответствии с </w:t>
      </w:r>
      <w:r w:rsidRPr="005464D6">
        <w:rPr>
          <w:rFonts w:ascii="Verdana" w:hAnsi="Verdana"/>
          <w:sz w:val="16"/>
          <w:szCs w:val="18"/>
        </w:rPr>
        <w:t xml:space="preserve">подпунктом 1 пункта 10.12 </w:t>
      </w:r>
      <w:r w:rsidRPr="005464D6">
        <w:rPr>
          <w:rFonts w:ascii="Verdana" w:hAnsi="Verdana"/>
          <w:bCs/>
          <w:sz w:val="16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2D4A1B" w:rsidRPr="005464D6" w:rsidRDefault="002D4A1B" w:rsidP="002D4A1B">
      <w:pPr>
        <w:pStyle w:val="a9"/>
        <w:spacing w:after="60"/>
        <w:jc w:val="both"/>
        <w:rPr>
          <w:rFonts w:ascii="Verdana" w:hAnsi="Verdana"/>
          <w:sz w:val="16"/>
          <w:szCs w:val="18"/>
        </w:rPr>
      </w:pPr>
      <w:r w:rsidRPr="005464D6">
        <w:rPr>
          <w:rFonts w:ascii="Verdana" w:hAnsi="Verdana"/>
          <w:smallCaps/>
          <w:sz w:val="16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5464D6">
        <w:rPr>
          <w:rFonts w:ascii="Verdana" w:hAnsi="Verdana"/>
          <w:sz w:val="16"/>
          <w:szCs w:val="18"/>
        </w:rPr>
        <w:t xml:space="preserve">  </w:t>
      </w:r>
    </w:p>
    <w:p w:rsidR="002D4A1B" w:rsidRPr="005464D6" w:rsidRDefault="00AD6B95" w:rsidP="002D4A1B">
      <w:pPr>
        <w:pStyle w:val="a8"/>
        <w:numPr>
          <w:ilvl w:val="0"/>
          <w:numId w:val="14"/>
        </w:numPr>
        <w:ind w:left="709" w:hanging="283"/>
        <w:jc w:val="both"/>
        <w:rPr>
          <w:rFonts w:ascii="Verdana" w:hAnsi="Verdana"/>
          <w:b/>
          <w:bCs/>
          <w:sz w:val="16"/>
          <w:szCs w:val="18"/>
        </w:rPr>
      </w:pPr>
      <w:r w:rsidRPr="005464D6">
        <w:rPr>
          <w:rFonts w:ascii="Verdana" w:hAnsi="Verdana"/>
          <w:b/>
          <w:bCs/>
          <w:sz w:val="16"/>
          <w:szCs w:val="18"/>
        </w:rPr>
        <w:t>Об утверждении Положений о базах технического обслуживания флота Акционерного общества «Судоходная компания «Волжское пароходство</w:t>
      </w:r>
      <w:r w:rsidR="002D4A1B" w:rsidRPr="005464D6">
        <w:rPr>
          <w:rFonts w:ascii="Verdana" w:hAnsi="Verdana"/>
          <w:b/>
          <w:bCs/>
          <w:sz w:val="16"/>
          <w:szCs w:val="18"/>
        </w:rPr>
        <w:t>.</w:t>
      </w:r>
    </w:p>
    <w:p w:rsidR="002D4A1B" w:rsidRPr="005464D6" w:rsidRDefault="002D4A1B" w:rsidP="002D4A1B">
      <w:pPr>
        <w:pStyle w:val="a9"/>
        <w:spacing w:after="60"/>
        <w:ind w:firstLine="426"/>
        <w:jc w:val="both"/>
        <w:rPr>
          <w:rFonts w:ascii="Verdana" w:hAnsi="Verdana"/>
          <w:bCs/>
          <w:sz w:val="16"/>
          <w:szCs w:val="18"/>
        </w:rPr>
      </w:pPr>
      <w:r w:rsidRPr="005464D6">
        <w:rPr>
          <w:rFonts w:ascii="Verdana" w:hAnsi="Verdana"/>
          <w:bCs/>
          <w:sz w:val="16"/>
          <w:szCs w:val="18"/>
        </w:rPr>
        <w:t xml:space="preserve">В соответствии с </w:t>
      </w:r>
      <w:r w:rsidRPr="005464D6">
        <w:rPr>
          <w:rFonts w:ascii="Verdana" w:hAnsi="Verdana"/>
          <w:sz w:val="16"/>
          <w:szCs w:val="18"/>
        </w:rPr>
        <w:t xml:space="preserve">подпунктом 1 пункта 10.12 </w:t>
      </w:r>
      <w:r w:rsidRPr="005464D6">
        <w:rPr>
          <w:rFonts w:ascii="Verdana" w:hAnsi="Verdana"/>
          <w:bCs/>
          <w:sz w:val="16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2D4A1B" w:rsidRPr="005464D6" w:rsidRDefault="002D4A1B" w:rsidP="002D4A1B">
      <w:pPr>
        <w:pStyle w:val="a9"/>
        <w:spacing w:after="60"/>
        <w:jc w:val="both"/>
        <w:rPr>
          <w:rFonts w:ascii="Verdana" w:hAnsi="Verdana"/>
          <w:sz w:val="16"/>
          <w:szCs w:val="18"/>
        </w:rPr>
      </w:pPr>
      <w:r w:rsidRPr="005464D6">
        <w:rPr>
          <w:rFonts w:ascii="Verdana" w:hAnsi="Verdana"/>
          <w:smallCaps/>
          <w:sz w:val="16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5464D6">
        <w:rPr>
          <w:rFonts w:ascii="Verdana" w:hAnsi="Verdana"/>
          <w:sz w:val="16"/>
          <w:szCs w:val="18"/>
        </w:rPr>
        <w:t xml:space="preserve">  </w:t>
      </w:r>
    </w:p>
    <w:p w:rsidR="003B1ADE" w:rsidRPr="005464D6" w:rsidRDefault="003B1ADE" w:rsidP="003B1ADE">
      <w:pPr>
        <w:spacing w:after="120"/>
        <w:jc w:val="both"/>
        <w:rPr>
          <w:rFonts w:ascii="Verdana" w:hAnsi="Verdana"/>
          <w:color w:val="000000"/>
          <w:sz w:val="16"/>
          <w:szCs w:val="18"/>
        </w:rPr>
      </w:pPr>
      <w:r w:rsidRPr="005464D6">
        <w:rPr>
          <w:rFonts w:ascii="Verdana" w:hAnsi="Verdana"/>
          <w:color w:val="000000"/>
          <w:sz w:val="16"/>
          <w:szCs w:val="18"/>
        </w:rPr>
        <w:t xml:space="preserve">2.2. Содержание решений, принятых Советом директоров Общества: </w:t>
      </w:r>
    </w:p>
    <w:p w:rsidR="0045501D" w:rsidRPr="003E520A" w:rsidRDefault="003B1ADE" w:rsidP="0045501D">
      <w:pPr>
        <w:ind w:firstLine="426"/>
        <w:jc w:val="both"/>
        <w:rPr>
          <w:rFonts w:ascii="Verdana" w:hAnsi="Verdana"/>
          <w:b/>
          <w:sz w:val="16"/>
          <w:szCs w:val="18"/>
        </w:rPr>
      </w:pPr>
      <w:r w:rsidRPr="005464D6">
        <w:rPr>
          <w:rFonts w:ascii="Verdana" w:hAnsi="Verdana"/>
          <w:b/>
          <w:sz w:val="16"/>
          <w:szCs w:val="18"/>
        </w:rPr>
        <w:t>«</w:t>
      </w:r>
      <w:r w:rsidR="0045501D" w:rsidRPr="005464D6">
        <w:rPr>
          <w:rFonts w:ascii="Verdana" w:hAnsi="Verdana"/>
          <w:b/>
          <w:sz w:val="16"/>
          <w:szCs w:val="18"/>
        </w:rPr>
        <w:t>2.2.1. В соответствии с подпунктом 17 пункта 1 статьи 65 Федерального закона от</w:t>
      </w:r>
      <w:r w:rsidR="0045501D" w:rsidRPr="003E520A">
        <w:rPr>
          <w:rFonts w:ascii="Verdana" w:hAnsi="Verdana"/>
          <w:b/>
          <w:sz w:val="16"/>
          <w:szCs w:val="18"/>
        </w:rPr>
        <w:t xml:space="preserve"> 26.12.1995 № 208-ФЗ «Об акционерных обществах», подпунктом 14 пункта 10.2 статьи 10 Устава </w:t>
      </w:r>
      <w:r w:rsidR="0045501D" w:rsidRPr="003E520A">
        <w:rPr>
          <w:rFonts w:ascii="Verdana" w:hAnsi="Verdana"/>
          <w:b/>
          <w:bCs/>
          <w:sz w:val="16"/>
          <w:szCs w:val="18"/>
        </w:rPr>
        <w:t>Акционерного общества «Судоходная компания «Волжское пароходство» (АО «Волга-флот»)</w:t>
      </w:r>
      <w:r w:rsidR="0045501D" w:rsidRPr="003E520A">
        <w:rPr>
          <w:rFonts w:ascii="Verdana" w:hAnsi="Verdana"/>
          <w:b/>
          <w:sz w:val="16"/>
          <w:szCs w:val="18"/>
        </w:rPr>
        <w:t xml:space="preserve"> утвердить </w:t>
      </w:r>
      <w:r w:rsidR="0045501D" w:rsidRPr="003E520A">
        <w:rPr>
          <w:rFonts w:ascii="Verdana" w:hAnsi="Verdana"/>
          <w:b/>
          <w:bCs/>
          <w:sz w:val="16"/>
          <w:szCs w:val="18"/>
        </w:rPr>
        <w:t>Протокол - согласование стоимости работ (услуг) и порядка расчетов по Договору об оказании услуг по ведению и хранению реестра владельцев именных ценных бумаг № 02-09/38/9 от 23.01.2009 года между АО «Волга-флот» и</w:t>
      </w:r>
      <w:r w:rsidR="0045501D" w:rsidRPr="003E520A">
        <w:rPr>
          <w:rFonts w:ascii="Verdana" w:hAnsi="Verdana"/>
          <w:b/>
          <w:sz w:val="16"/>
          <w:szCs w:val="18"/>
        </w:rPr>
        <w:t xml:space="preserve"> Акционерным обществом «Агентство «Региональный независимый регистратор» (Регистратор) о нижеследующем:</w:t>
      </w:r>
    </w:p>
    <w:p w:rsidR="0045501D" w:rsidRPr="003E520A" w:rsidRDefault="0045501D" w:rsidP="0045501D">
      <w:pPr>
        <w:pStyle w:val="Normalrus"/>
        <w:spacing w:line="240" w:lineRule="auto"/>
        <w:ind w:firstLine="426"/>
        <w:rPr>
          <w:rFonts w:ascii="Verdana" w:hAnsi="Verdana"/>
          <w:b/>
          <w:sz w:val="16"/>
          <w:szCs w:val="18"/>
        </w:rPr>
      </w:pPr>
      <w:r w:rsidRPr="003E520A">
        <w:rPr>
          <w:rFonts w:ascii="Verdana" w:hAnsi="Verdana"/>
          <w:b/>
          <w:sz w:val="16"/>
          <w:szCs w:val="18"/>
        </w:rPr>
        <w:t>«С 1 января 2020 года ежемесячная стоимость работ (услуг), оказываемых Регистратором по Договору, составляет 150 000 (Сто пятьдесят тысяч) рублей, НДС не облагается.</w:t>
      </w:r>
    </w:p>
    <w:p w:rsidR="0045501D" w:rsidRPr="003E520A" w:rsidRDefault="0045501D" w:rsidP="0045501D">
      <w:pPr>
        <w:widowControl w:val="0"/>
        <w:spacing w:before="60"/>
        <w:ind w:firstLine="426"/>
        <w:jc w:val="both"/>
        <w:rPr>
          <w:rFonts w:ascii="Verdana" w:hAnsi="Verdana"/>
          <w:b/>
          <w:sz w:val="16"/>
          <w:szCs w:val="18"/>
        </w:rPr>
      </w:pPr>
      <w:r w:rsidRPr="003E520A">
        <w:rPr>
          <w:rFonts w:ascii="Verdana" w:hAnsi="Verdana"/>
          <w:b/>
          <w:sz w:val="16"/>
          <w:szCs w:val="18"/>
        </w:rPr>
        <w:t>Расчеты по Договору осуществляются ежемесячно.</w:t>
      </w:r>
    </w:p>
    <w:p w:rsidR="0045501D" w:rsidRPr="003E520A" w:rsidRDefault="0045501D" w:rsidP="0045501D">
      <w:pPr>
        <w:widowControl w:val="0"/>
        <w:spacing w:before="60"/>
        <w:ind w:firstLine="426"/>
        <w:jc w:val="both"/>
        <w:rPr>
          <w:rFonts w:ascii="Verdana" w:hAnsi="Verdana"/>
          <w:b/>
          <w:sz w:val="16"/>
          <w:szCs w:val="18"/>
        </w:rPr>
      </w:pPr>
      <w:r w:rsidRPr="003E520A">
        <w:rPr>
          <w:rFonts w:ascii="Verdana" w:hAnsi="Verdana"/>
          <w:b/>
          <w:sz w:val="16"/>
          <w:szCs w:val="18"/>
        </w:rPr>
        <w:t>Оплата за отчетный период обслуживания производится не позднее 10-го числа месяца, следующего за отчетным месяцем.</w:t>
      </w:r>
    </w:p>
    <w:p w:rsidR="0045501D" w:rsidRPr="003E520A" w:rsidRDefault="0045501D" w:rsidP="0045501D">
      <w:pPr>
        <w:tabs>
          <w:tab w:val="left" w:pos="567"/>
        </w:tabs>
        <w:ind w:right="-30" w:firstLine="425"/>
        <w:jc w:val="both"/>
        <w:rPr>
          <w:rFonts w:ascii="Verdana" w:hAnsi="Verdana"/>
          <w:b/>
          <w:sz w:val="16"/>
          <w:szCs w:val="18"/>
        </w:rPr>
      </w:pPr>
      <w:r w:rsidRPr="003E520A">
        <w:rPr>
          <w:rFonts w:ascii="Verdana" w:hAnsi="Verdana"/>
          <w:b/>
          <w:sz w:val="16"/>
          <w:szCs w:val="18"/>
        </w:rPr>
        <w:t>Оплата осуществляется в безналичном порядке путем перечисления Эмитентом необходимых сумм платежным поручением на расчетный счет Регистратора.</w:t>
      </w:r>
    </w:p>
    <w:p w:rsidR="0045501D" w:rsidRPr="003E520A" w:rsidRDefault="0045501D" w:rsidP="0045501D">
      <w:pPr>
        <w:ind w:firstLine="426"/>
        <w:jc w:val="both"/>
        <w:rPr>
          <w:rFonts w:ascii="Verdana" w:hAnsi="Verdana"/>
          <w:b/>
          <w:sz w:val="16"/>
          <w:szCs w:val="18"/>
        </w:rPr>
      </w:pPr>
      <w:r w:rsidRPr="003E520A">
        <w:rPr>
          <w:rFonts w:ascii="Verdana" w:hAnsi="Verdana"/>
          <w:b/>
          <w:sz w:val="16"/>
          <w:szCs w:val="18"/>
        </w:rPr>
        <w:t xml:space="preserve">2.2.2. В соответствии с подпунктом 18 пункта 1 статьи 65 Федерального закона от 26.12.1995 № 208-ФЗ «Об акционерных обществах» и подпунктом 13 пункта 10.2 статьи 10 Устава </w:t>
      </w:r>
      <w:r w:rsidRPr="003E520A">
        <w:rPr>
          <w:rFonts w:ascii="Verdana" w:hAnsi="Verdana"/>
          <w:b/>
          <w:bCs/>
          <w:sz w:val="16"/>
          <w:szCs w:val="18"/>
        </w:rPr>
        <w:t>Общества</w:t>
      </w:r>
      <w:r w:rsidRPr="003E520A">
        <w:rPr>
          <w:rFonts w:ascii="Verdana" w:hAnsi="Verdana"/>
          <w:b/>
          <w:sz w:val="16"/>
          <w:szCs w:val="18"/>
        </w:rPr>
        <w:t xml:space="preserve"> утвердить Положение о Борской базе технического обслуживания флота Акционерного общества </w:t>
      </w:r>
      <w:r w:rsidRPr="003E520A">
        <w:rPr>
          <w:rFonts w:ascii="Verdana" w:hAnsi="Verdana"/>
          <w:b/>
          <w:bCs/>
          <w:sz w:val="16"/>
          <w:szCs w:val="18"/>
        </w:rPr>
        <w:t>«Судоходная компания «Волжское пароходство» в предложенной редакции</w:t>
      </w:r>
      <w:r w:rsidRPr="003E520A">
        <w:rPr>
          <w:rFonts w:ascii="Verdana" w:hAnsi="Verdana"/>
          <w:b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E520A">
        <w:rPr>
          <w:rFonts w:ascii="Verdana" w:hAnsi="Verdana"/>
          <w:b/>
          <w:sz w:val="16"/>
          <w:szCs w:val="18"/>
        </w:rPr>
        <w:t>(Приложение № 1).</w:t>
      </w:r>
    </w:p>
    <w:p w:rsidR="003B1ADE" w:rsidRPr="003E520A" w:rsidRDefault="0045501D" w:rsidP="0045501D">
      <w:pPr>
        <w:tabs>
          <w:tab w:val="left" w:pos="567"/>
        </w:tabs>
        <w:ind w:right="-30" w:firstLine="425"/>
        <w:jc w:val="both"/>
        <w:rPr>
          <w:rFonts w:ascii="Verdana" w:hAnsi="Verdana"/>
          <w:b/>
          <w:sz w:val="16"/>
          <w:szCs w:val="18"/>
        </w:rPr>
      </w:pPr>
      <w:r w:rsidRPr="003E520A">
        <w:rPr>
          <w:rFonts w:ascii="Verdana" w:hAnsi="Verdana"/>
          <w:b/>
          <w:sz w:val="16"/>
          <w:szCs w:val="18"/>
        </w:rPr>
        <w:t xml:space="preserve">В соответствии с подпунктом 18 пункта 1 статьи 65 Федерального закона от 26.12.1995 № 208-ФЗ «Об акционерных обществах» и подпунктом 13 пункта 10.2 статьи 10 Устава </w:t>
      </w:r>
      <w:r w:rsidRPr="003E520A">
        <w:rPr>
          <w:rFonts w:ascii="Verdana" w:hAnsi="Verdana"/>
          <w:b/>
          <w:bCs/>
          <w:sz w:val="16"/>
          <w:szCs w:val="18"/>
        </w:rPr>
        <w:t>Общества</w:t>
      </w:r>
      <w:r w:rsidRPr="003E520A">
        <w:rPr>
          <w:rFonts w:ascii="Verdana" w:hAnsi="Verdana"/>
          <w:b/>
          <w:sz w:val="16"/>
          <w:szCs w:val="18"/>
        </w:rPr>
        <w:t xml:space="preserve"> утвердить Положение о Волжской базе технического обслуживания флота Акционерного общества </w:t>
      </w:r>
      <w:r w:rsidRPr="003E520A">
        <w:rPr>
          <w:rFonts w:ascii="Verdana" w:hAnsi="Verdana"/>
          <w:b/>
          <w:bCs/>
          <w:sz w:val="16"/>
          <w:szCs w:val="18"/>
        </w:rPr>
        <w:t>«Судоходная компания «Волжское пароходство» в предложенной редакции</w:t>
      </w:r>
      <w:r w:rsidRPr="003E520A">
        <w:rPr>
          <w:rFonts w:ascii="Verdana" w:hAnsi="Verdana"/>
          <w:b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E520A">
        <w:rPr>
          <w:rFonts w:ascii="Verdana" w:hAnsi="Verdana"/>
          <w:b/>
          <w:sz w:val="16"/>
          <w:szCs w:val="18"/>
        </w:rPr>
        <w:t>(Приложение № 2)</w:t>
      </w:r>
      <w:r w:rsidR="003B1ADE" w:rsidRPr="003E520A">
        <w:rPr>
          <w:rFonts w:ascii="Verdana" w:hAnsi="Verdana"/>
          <w:b/>
          <w:sz w:val="16"/>
          <w:szCs w:val="18"/>
        </w:rPr>
        <w:t>».</w:t>
      </w:r>
    </w:p>
    <w:p w:rsidR="003B1ADE" w:rsidRPr="003E520A" w:rsidRDefault="003B1ADE" w:rsidP="003B1ADE">
      <w:pPr>
        <w:ind w:left="567"/>
        <w:jc w:val="both"/>
        <w:rPr>
          <w:rFonts w:ascii="Verdana" w:hAnsi="Verdana"/>
          <w:b/>
          <w:sz w:val="16"/>
          <w:szCs w:val="18"/>
        </w:rPr>
      </w:pPr>
      <w:r w:rsidRPr="003E520A">
        <w:rPr>
          <w:rFonts w:ascii="Verdana" w:hAnsi="Verdana"/>
          <w:b/>
          <w:sz w:val="16"/>
          <w:szCs w:val="18"/>
        </w:rPr>
        <w:t xml:space="preserve"> </w:t>
      </w:r>
    </w:p>
    <w:p w:rsidR="00D15591" w:rsidRPr="003E520A" w:rsidRDefault="00D15591" w:rsidP="00D15591">
      <w:pPr>
        <w:pStyle w:val="a6"/>
        <w:ind w:left="0"/>
        <w:jc w:val="both"/>
        <w:rPr>
          <w:rFonts w:ascii="Verdana" w:hAnsi="Verdana"/>
          <w:vanish/>
          <w:color w:val="000000"/>
          <w:sz w:val="16"/>
          <w:szCs w:val="18"/>
        </w:rPr>
      </w:pPr>
      <w:r w:rsidRPr="003E520A">
        <w:rPr>
          <w:rFonts w:ascii="Verdana" w:hAnsi="Verdana"/>
          <w:color w:val="000000"/>
          <w:sz w:val="16"/>
          <w:szCs w:val="18"/>
        </w:rPr>
        <w:t>2.3. Д</w:t>
      </w:r>
      <w:r w:rsidRPr="003E520A">
        <w:rPr>
          <w:rFonts w:ascii="Verdana" w:hAnsi="Verdana"/>
          <w:vanish/>
          <w:color w:val="000000"/>
          <w:sz w:val="16"/>
          <w:szCs w:val="18"/>
        </w:rPr>
        <w:t> </w:t>
      </w:r>
    </w:p>
    <w:p w:rsidR="00D15591" w:rsidRPr="003E520A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6"/>
          <w:szCs w:val="18"/>
        </w:rPr>
      </w:pPr>
      <w:r w:rsidRPr="003E520A">
        <w:rPr>
          <w:rFonts w:ascii="Verdana" w:hAnsi="Verdana"/>
          <w:vanish/>
          <w:color w:val="000000"/>
          <w:sz w:val="16"/>
          <w:szCs w:val="18"/>
        </w:rPr>
        <w:t> </w:t>
      </w:r>
    </w:p>
    <w:p w:rsidR="00D15591" w:rsidRPr="003E520A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6"/>
          <w:szCs w:val="18"/>
          <w:lang w:eastAsia="en-US"/>
        </w:rPr>
      </w:pPr>
      <w:r w:rsidRPr="003E520A">
        <w:rPr>
          <w:rFonts w:ascii="Verdana" w:hAnsi="Verdana"/>
          <w:color w:val="000000"/>
          <w:sz w:val="16"/>
          <w:szCs w:val="18"/>
        </w:rPr>
        <w:t>ата проведения заседания Совета директоров Общества</w:t>
      </w:r>
      <w:r w:rsidRPr="003E520A">
        <w:rPr>
          <w:rFonts w:ascii="Verdana" w:eastAsia="Calibri" w:hAnsi="Verdana"/>
          <w:sz w:val="16"/>
          <w:szCs w:val="18"/>
          <w:lang w:eastAsia="en-US"/>
        </w:rPr>
        <w:t>:</w:t>
      </w:r>
      <w:r w:rsidRPr="003E520A">
        <w:rPr>
          <w:rFonts w:ascii="Verdana" w:hAnsi="Verdana"/>
          <w:color w:val="000000"/>
          <w:sz w:val="16"/>
          <w:szCs w:val="18"/>
        </w:rPr>
        <w:t xml:space="preserve"> </w:t>
      </w:r>
      <w:r w:rsidR="0045501D" w:rsidRPr="003E520A">
        <w:rPr>
          <w:rFonts w:ascii="Verdana" w:hAnsi="Verdana"/>
          <w:b/>
          <w:color w:val="000000"/>
          <w:sz w:val="16"/>
          <w:szCs w:val="18"/>
        </w:rPr>
        <w:t>3</w:t>
      </w:r>
      <w:r w:rsidR="00613A9B" w:rsidRPr="003E520A">
        <w:rPr>
          <w:rFonts w:ascii="Verdana" w:hAnsi="Verdana"/>
          <w:b/>
          <w:color w:val="000000"/>
          <w:sz w:val="16"/>
          <w:szCs w:val="18"/>
        </w:rPr>
        <w:t>0</w:t>
      </w:r>
      <w:r w:rsidRPr="003E520A">
        <w:rPr>
          <w:rFonts w:ascii="Verdana" w:hAnsi="Verdana"/>
          <w:b/>
          <w:color w:val="000000"/>
          <w:sz w:val="16"/>
          <w:szCs w:val="18"/>
        </w:rPr>
        <w:t xml:space="preserve"> </w:t>
      </w:r>
      <w:r w:rsidR="00613A9B" w:rsidRPr="003E520A">
        <w:rPr>
          <w:rFonts w:ascii="Verdana" w:eastAsia="Calibri" w:hAnsi="Verdana"/>
          <w:b/>
          <w:sz w:val="16"/>
          <w:szCs w:val="18"/>
          <w:lang w:eastAsia="en-US"/>
        </w:rPr>
        <w:t>сентября</w:t>
      </w:r>
      <w:r w:rsidRPr="003E520A">
        <w:rPr>
          <w:rFonts w:ascii="Verdana" w:eastAsia="Calibri" w:hAnsi="Verdana"/>
          <w:b/>
          <w:sz w:val="16"/>
          <w:szCs w:val="18"/>
          <w:lang w:eastAsia="en-US"/>
        </w:rPr>
        <w:t xml:space="preserve"> 201</w:t>
      </w:r>
      <w:r w:rsidR="006F3148" w:rsidRPr="003E520A">
        <w:rPr>
          <w:rFonts w:ascii="Verdana" w:eastAsia="Calibri" w:hAnsi="Verdana"/>
          <w:b/>
          <w:sz w:val="16"/>
          <w:szCs w:val="18"/>
          <w:lang w:eastAsia="en-US"/>
        </w:rPr>
        <w:t>9</w:t>
      </w:r>
      <w:r w:rsidRPr="003E520A">
        <w:rPr>
          <w:rFonts w:ascii="Verdana" w:eastAsia="Calibri" w:hAnsi="Verdana"/>
          <w:b/>
          <w:sz w:val="16"/>
          <w:szCs w:val="18"/>
          <w:lang w:eastAsia="en-US"/>
        </w:rPr>
        <w:t xml:space="preserve"> года.</w:t>
      </w:r>
    </w:p>
    <w:p w:rsidR="00D15591" w:rsidRPr="003E520A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6"/>
          <w:szCs w:val="18"/>
        </w:rPr>
      </w:pPr>
    </w:p>
    <w:p w:rsidR="00D15591" w:rsidRPr="005464D6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6"/>
          <w:szCs w:val="18"/>
        </w:rPr>
      </w:pPr>
      <w:r w:rsidRPr="005464D6">
        <w:rPr>
          <w:rFonts w:ascii="Verdana" w:hAnsi="Verdana"/>
          <w:color w:val="000000"/>
          <w:sz w:val="16"/>
          <w:szCs w:val="18"/>
        </w:rPr>
        <w:t>2.4. Д</w:t>
      </w:r>
      <w:r w:rsidRPr="005464D6">
        <w:rPr>
          <w:rFonts w:ascii="Verdana" w:hAnsi="Verdana"/>
          <w:vanish/>
          <w:color w:val="000000"/>
          <w:sz w:val="16"/>
          <w:szCs w:val="18"/>
        </w:rPr>
        <w:t> </w:t>
      </w:r>
    </w:p>
    <w:p w:rsidR="00D15591" w:rsidRPr="005464D6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6"/>
          <w:szCs w:val="18"/>
        </w:rPr>
      </w:pPr>
      <w:r w:rsidRPr="005464D6">
        <w:rPr>
          <w:rFonts w:ascii="Verdana" w:hAnsi="Verdana"/>
          <w:vanish/>
          <w:color w:val="000000"/>
          <w:sz w:val="16"/>
          <w:szCs w:val="18"/>
        </w:rPr>
        <w:t> </w:t>
      </w:r>
    </w:p>
    <w:p w:rsidR="00D15591" w:rsidRPr="005464D6" w:rsidRDefault="00D15591" w:rsidP="00D15591">
      <w:pPr>
        <w:pStyle w:val="a3"/>
        <w:spacing w:after="120"/>
        <w:jc w:val="both"/>
        <w:rPr>
          <w:rFonts w:ascii="Verdana" w:hAnsi="Verdana" w:cs="Verdana"/>
          <w:sz w:val="16"/>
          <w:szCs w:val="18"/>
        </w:rPr>
      </w:pPr>
      <w:r w:rsidRPr="005464D6">
        <w:rPr>
          <w:rFonts w:ascii="Verdana" w:hAnsi="Verdana"/>
          <w:color w:val="000000"/>
          <w:sz w:val="16"/>
          <w:szCs w:val="18"/>
        </w:rPr>
        <w:t>ата составления и номер протокола заседания Совета директоров Общества</w:t>
      </w:r>
      <w:r w:rsidRPr="005464D6">
        <w:rPr>
          <w:rFonts w:ascii="Verdana" w:eastAsia="Calibri" w:hAnsi="Verdana"/>
          <w:sz w:val="16"/>
          <w:szCs w:val="18"/>
          <w:lang w:eastAsia="en-US"/>
        </w:rPr>
        <w:t xml:space="preserve">: </w:t>
      </w:r>
      <w:r w:rsidRPr="005464D6">
        <w:rPr>
          <w:rFonts w:ascii="Verdana" w:hAnsi="Verdana" w:cs="Verdana"/>
          <w:b/>
          <w:bCs/>
          <w:sz w:val="16"/>
          <w:szCs w:val="18"/>
        </w:rPr>
        <w:t xml:space="preserve">Протокол № </w:t>
      </w:r>
      <w:r w:rsidR="00D26C8D" w:rsidRPr="005464D6">
        <w:rPr>
          <w:rFonts w:ascii="Verdana" w:hAnsi="Verdana" w:cs="Verdana"/>
          <w:b/>
          <w:bCs/>
          <w:sz w:val="16"/>
          <w:szCs w:val="18"/>
        </w:rPr>
        <w:t>3</w:t>
      </w:r>
      <w:r w:rsidR="00613A9B" w:rsidRPr="005464D6">
        <w:rPr>
          <w:rFonts w:ascii="Verdana" w:hAnsi="Verdana" w:cs="Verdana"/>
          <w:b/>
          <w:bCs/>
          <w:sz w:val="16"/>
          <w:szCs w:val="18"/>
        </w:rPr>
        <w:t>2</w:t>
      </w:r>
      <w:r w:rsidR="0045501D" w:rsidRPr="005464D6">
        <w:rPr>
          <w:rFonts w:ascii="Verdana" w:hAnsi="Verdana" w:cs="Verdana"/>
          <w:b/>
          <w:bCs/>
          <w:sz w:val="16"/>
          <w:szCs w:val="18"/>
        </w:rPr>
        <w:t>2</w:t>
      </w:r>
      <w:r w:rsidRPr="005464D6">
        <w:rPr>
          <w:rFonts w:ascii="Verdana" w:hAnsi="Verdana" w:cs="Verdana"/>
          <w:b/>
          <w:bCs/>
          <w:sz w:val="16"/>
          <w:szCs w:val="18"/>
        </w:rPr>
        <w:t xml:space="preserve"> составлен </w:t>
      </w:r>
      <w:r w:rsidR="0045501D" w:rsidRPr="005464D6">
        <w:rPr>
          <w:rFonts w:ascii="Verdana" w:hAnsi="Verdana" w:cs="Verdana"/>
          <w:b/>
          <w:bCs/>
          <w:sz w:val="16"/>
          <w:szCs w:val="18"/>
        </w:rPr>
        <w:t>3</w:t>
      </w:r>
      <w:r w:rsidR="00613A9B" w:rsidRPr="005464D6">
        <w:rPr>
          <w:rFonts w:ascii="Verdana" w:hAnsi="Verdana" w:cs="Verdana"/>
          <w:b/>
          <w:bCs/>
          <w:sz w:val="16"/>
          <w:szCs w:val="18"/>
        </w:rPr>
        <w:t>0</w:t>
      </w:r>
      <w:r w:rsidRPr="005464D6">
        <w:rPr>
          <w:rFonts w:ascii="Verdana" w:hAnsi="Verdana" w:cs="Verdana"/>
          <w:b/>
          <w:bCs/>
          <w:sz w:val="16"/>
          <w:szCs w:val="18"/>
        </w:rPr>
        <w:t xml:space="preserve"> </w:t>
      </w:r>
      <w:r w:rsidR="00613A9B" w:rsidRPr="005464D6">
        <w:rPr>
          <w:rFonts w:ascii="Verdana" w:hAnsi="Verdana" w:cs="Verdana"/>
          <w:b/>
          <w:bCs/>
          <w:sz w:val="16"/>
          <w:szCs w:val="18"/>
        </w:rPr>
        <w:t>сентября</w:t>
      </w:r>
      <w:r w:rsidRPr="005464D6">
        <w:rPr>
          <w:rFonts w:ascii="Verdana" w:hAnsi="Verdana" w:cs="Verdana"/>
          <w:b/>
          <w:bCs/>
          <w:sz w:val="16"/>
          <w:szCs w:val="18"/>
        </w:rPr>
        <w:t xml:space="preserve"> 201</w:t>
      </w:r>
      <w:r w:rsidR="00D26C8D" w:rsidRPr="005464D6">
        <w:rPr>
          <w:rFonts w:ascii="Verdana" w:hAnsi="Verdana" w:cs="Verdana"/>
          <w:b/>
          <w:bCs/>
          <w:sz w:val="16"/>
          <w:szCs w:val="18"/>
        </w:rPr>
        <w:t>9</w:t>
      </w:r>
      <w:r w:rsidRPr="005464D6">
        <w:rPr>
          <w:rFonts w:ascii="Verdana" w:hAnsi="Verdana" w:cs="Verdana"/>
          <w:b/>
          <w:bCs/>
          <w:sz w:val="16"/>
          <w:szCs w:val="18"/>
        </w:rPr>
        <w:t xml:space="preserve"> года</w:t>
      </w:r>
      <w:r w:rsidRPr="005464D6">
        <w:rPr>
          <w:rFonts w:ascii="Verdana" w:hAnsi="Verdana" w:cs="Verdana"/>
          <w:sz w:val="16"/>
          <w:szCs w:val="18"/>
        </w:rPr>
        <w:t>.</w:t>
      </w:r>
    </w:p>
    <w:p w:rsidR="004B7C95" w:rsidRPr="005464D6" w:rsidRDefault="004B7C95" w:rsidP="00D15591">
      <w:pPr>
        <w:pStyle w:val="a3"/>
        <w:spacing w:after="120"/>
        <w:jc w:val="center"/>
        <w:rPr>
          <w:rFonts w:ascii="Verdana" w:hAnsi="Verdana" w:cs="Verdana"/>
          <w:smallCaps/>
          <w:sz w:val="16"/>
          <w:szCs w:val="18"/>
        </w:rPr>
      </w:pPr>
    </w:p>
    <w:p w:rsidR="00D15591" w:rsidRPr="005464D6" w:rsidRDefault="00D15591" w:rsidP="00D15591">
      <w:pPr>
        <w:pStyle w:val="a3"/>
        <w:spacing w:after="120"/>
        <w:jc w:val="center"/>
        <w:rPr>
          <w:rFonts w:ascii="Verdana" w:hAnsi="Verdana" w:cs="Verdana"/>
          <w:sz w:val="16"/>
          <w:szCs w:val="18"/>
        </w:rPr>
      </w:pPr>
      <w:r w:rsidRPr="005464D6">
        <w:rPr>
          <w:rFonts w:ascii="Verdana" w:hAnsi="Verdana" w:cs="Verdana"/>
          <w:smallCaps/>
          <w:sz w:val="16"/>
          <w:szCs w:val="18"/>
        </w:rPr>
        <w:t>3. Подпись</w:t>
      </w:r>
      <w:r w:rsidRPr="005464D6">
        <w:rPr>
          <w:rFonts w:ascii="Verdana" w:hAnsi="Verdana" w:cs="Verdana"/>
          <w:sz w:val="16"/>
          <w:szCs w:val="18"/>
        </w:rPr>
        <w:t xml:space="preserve"> </w:t>
      </w:r>
    </w:p>
    <w:p w:rsidR="00D15591" w:rsidRPr="005464D6" w:rsidRDefault="00D15591" w:rsidP="00D15591">
      <w:pPr>
        <w:pStyle w:val="a3"/>
        <w:spacing w:after="120"/>
        <w:rPr>
          <w:rFonts w:ascii="Verdana" w:hAnsi="Verdana" w:cs="Verdana"/>
          <w:b/>
          <w:sz w:val="16"/>
          <w:szCs w:val="18"/>
        </w:rPr>
      </w:pPr>
      <w:r w:rsidRPr="005464D6">
        <w:rPr>
          <w:rFonts w:ascii="Verdana" w:hAnsi="Verdana" w:cs="Verdana"/>
          <w:sz w:val="16"/>
          <w:szCs w:val="18"/>
        </w:rPr>
        <w:t xml:space="preserve">3.1. </w:t>
      </w:r>
      <w:r w:rsidRPr="005464D6">
        <w:rPr>
          <w:rFonts w:ascii="Verdana" w:hAnsi="Verdana" w:cs="Verdana"/>
          <w:b/>
          <w:sz w:val="16"/>
          <w:szCs w:val="18"/>
        </w:rPr>
        <w:t xml:space="preserve">Управляющий директор АО «Волга-флот» </w:t>
      </w:r>
      <w:r w:rsidRPr="005464D6">
        <w:rPr>
          <w:rFonts w:ascii="Verdana" w:hAnsi="Verdana" w:cs="Verdana"/>
          <w:b/>
          <w:sz w:val="16"/>
          <w:szCs w:val="18"/>
        </w:rPr>
        <w:tab/>
      </w:r>
      <w:r w:rsidRPr="005464D6">
        <w:rPr>
          <w:rFonts w:ascii="Verdana" w:hAnsi="Verdana" w:cs="Verdana"/>
          <w:b/>
          <w:sz w:val="16"/>
          <w:szCs w:val="18"/>
        </w:rPr>
        <w:tab/>
        <w:t xml:space="preserve">                      </w:t>
      </w:r>
      <w:r w:rsidRPr="005464D6">
        <w:rPr>
          <w:rFonts w:ascii="Verdana" w:hAnsi="Verdana" w:cs="Verdana"/>
          <w:b/>
          <w:sz w:val="16"/>
          <w:szCs w:val="18"/>
        </w:rPr>
        <w:tab/>
        <w:t xml:space="preserve">               </w:t>
      </w:r>
      <w:r w:rsidRPr="005464D6">
        <w:rPr>
          <w:rFonts w:ascii="Verdana" w:hAnsi="Verdana" w:cs="Verdana"/>
          <w:b/>
          <w:sz w:val="16"/>
          <w:szCs w:val="18"/>
        </w:rPr>
        <w:tab/>
        <w:t xml:space="preserve">            </w:t>
      </w:r>
      <w:r w:rsidR="00DD1214" w:rsidRPr="005464D6">
        <w:rPr>
          <w:rFonts w:ascii="Verdana" w:hAnsi="Verdana" w:cs="Verdana"/>
          <w:b/>
          <w:sz w:val="16"/>
          <w:szCs w:val="18"/>
        </w:rPr>
        <w:t>Ю</w:t>
      </w:r>
      <w:r w:rsidRPr="005464D6">
        <w:rPr>
          <w:rFonts w:ascii="Verdana" w:hAnsi="Verdana" w:cs="Verdana"/>
          <w:b/>
          <w:sz w:val="16"/>
          <w:szCs w:val="18"/>
        </w:rPr>
        <w:t>.</w:t>
      </w:r>
      <w:r w:rsidR="00DD1214" w:rsidRPr="005464D6">
        <w:rPr>
          <w:rFonts w:ascii="Verdana" w:hAnsi="Verdana" w:cs="Verdana"/>
          <w:b/>
          <w:sz w:val="16"/>
          <w:szCs w:val="18"/>
        </w:rPr>
        <w:t>Б</w:t>
      </w:r>
      <w:r w:rsidRPr="005464D6">
        <w:rPr>
          <w:rFonts w:ascii="Verdana" w:hAnsi="Verdana" w:cs="Verdana"/>
          <w:b/>
          <w:sz w:val="16"/>
          <w:szCs w:val="18"/>
        </w:rPr>
        <w:t xml:space="preserve">. </w:t>
      </w:r>
      <w:r w:rsidR="00DD1214" w:rsidRPr="005464D6">
        <w:rPr>
          <w:rFonts w:ascii="Verdana" w:hAnsi="Verdana" w:cs="Verdana"/>
          <w:b/>
          <w:sz w:val="16"/>
          <w:szCs w:val="18"/>
        </w:rPr>
        <w:t>Гильц</w:t>
      </w:r>
    </w:p>
    <w:p w:rsidR="00D15591" w:rsidRPr="003E520A" w:rsidRDefault="00D15591" w:rsidP="00D15591">
      <w:pPr>
        <w:pStyle w:val="a3"/>
        <w:spacing w:after="120"/>
        <w:rPr>
          <w:rFonts w:ascii="Verdana" w:hAnsi="Verdana"/>
          <w:sz w:val="16"/>
          <w:szCs w:val="18"/>
        </w:rPr>
      </w:pPr>
      <w:r w:rsidRPr="005464D6">
        <w:rPr>
          <w:rFonts w:ascii="Verdana" w:hAnsi="Verdana" w:cs="Verdana"/>
          <w:sz w:val="16"/>
          <w:szCs w:val="18"/>
        </w:rPr>
        <w:t xml:space="preserve">3.2. Дата: </w:t>
      </w:r>
      <w:r w:rsidR="0045501D" w:rsidRPr="005464D6">
        <w:rPr>
          <w:rFonts w:ascii="Verdana" w:hAnsi="Verdana" w:cs="Verdana"/>
          <w:b/>
          <w:bCs/>
          <w:sz w:val="16"/>
          <w:szCs w:val="18"/>
        </w:rPr>
        <w:t>3</w:t>
      </w:r>
      <w:r w:rsidR="00613A9B" w:rsidRPr="005464D6">
        <w:rPr>
          <w:rFonts w:ascii="Verdana" w:hAnsi="Verdana" w:cs="Verdana"/>
          <w:b/>
          <w:bCs/>
          <w:sz w:val="16"/>
          <w:szCs w:val="18"/>
        </w:rPr>
        <w:t xml:space="preserve">0 сентября </w:t>
      </w:r>
      <w:r w:rsidR="003B1ADE" w:rsidRPr="005464D6">
        <w:rPr>
          <w:rFonts w:ascii="Verdana" w:hAnsi="Verdana" w:cs="Verdana"/>
          <w:b/>
          <w:bCs/>
          <w:sz w:val="16"/>
          <w:szCs w:val="18"/>
        </w:rPr>
        <w:t xml:space="preserve">2019 года </w:t>
      </w:r>
      <w:r w:rsidRPr="005464D6">
        <w:rPr>
          <w:rFonts w:ascii="Verdana" w:eastAsia="Calibri" w:hAnsi="Verdana"/>
          <w:b/>
          <w:sz w:val="16"/>
          <w:szCs w:val="18"/>
          <w:lang w:eastAsia="en-US"/>
        </w:rPr>
        <w:t xml:space="preserve">                                         </w:t>
      </w:r>
      <w:proofErr w:type="spellStart"/>
      <w:r w:rsidRPr="005464D6">
        <w:rPr>
          <w:rFonts w:ascii="Verdana" w:hAnsi="Verdana" w:cs="Verdana"/>
          <w:sz w:val="16"/>
          <w:szCs w:val="18"/>
        </w:rPr>
        <w:t>м.п</w:t>
      </w:r>
      <w:proofErr w:type="spellEnd"/>
      <w:r w:rsidRPr="005464D6">
        <w:rPr>
          <w:rFonts w:ascii="Verdana" w:hAnsi="Verdana" w:cs="Verdana"/>
          <w:sz w:val="16"/>
          <w:szCs w:val="18"/>
        </w:rPr>
        <w:t>.</w:t>
      </w:r>
      <w:bookmarkStart w:id="0" w:name="_GoBack"/>
      <w:bookmarkEnd w:id="0"/>
    </w:p>
    <w:p w:rsidR="00D15591" w:rsidRPr="003E520A" w:rsidRDefault="00D15591" w:rsidP="00D15591">
      <w:pPr>
        <w:rPr>
          <w:rFonts w:ascii="Verdana" w:hAnsi="Verdana"/>
          <w:sz w:val="16"/>
          <w:szCs w:val="18"/>
        </w:rPr>
      </w:pPr>
    </w:p>
    <w:p w:rsidR="00D93EDB" w:rsidRPr="003E520A" w:rsidRDefault="00D93EDB" w:rsidP="00D15591">
      <w:pPr>
        <w:pStyle w:val="a3"/>
        <w:spacing w:after="120"/>
        <w:jc w:val="center"/>
        <w:rPr>
          <w:rFonts w:ascii="Verdana" w:hAnsi="Verdana"/>
          <w:sz w:val="16"/>
          <w:szCs w:val="18"/>
        </w:rPr>
      </w:pPr>
    </w:p>
    <w:sectPr w:rsidR="00D93EDB" w:rsidRPr="003E520A" w:rsidSect="003E520A">
      <w:pgSz w:w="11906" w:h="16838"/>
      <w:pgMar w:top="426" w:right="282" w:bottom="709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D28"/>
    <w:multiLevelType w:val="hybridMultilevel"/>
    <w:tmpl w:val="9126D432"/>
    <w:lvl w:ilvl="0" w:tplc="FC8E68C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D219A"/>
    <w:multiLevelType w:val="hybridMultilevel"/>
    <w:tmpl w:val="2E7CB21E"/>
    <w:lvl w:ilvl="0" w:tplc="BDD2A92C">
      <w:start w:val="2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04EC7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 w15:restartNumberingAfterBreak="0">
    <w:nsid w:val="4F564984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F3387"/>
    <w:multiLevelType w:val="hybridMultilevel"/>
    <w:tmpl w:val="319EDB0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FC3521E"/>
    <w:multiLevelType w:val="hybridMultilevel"/>
    <w:tmpl w:val="9348CD9E"/>
    <w:lvl w:ilvl="0" w:tplc="97286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78D5499D"/>
    <w:multiLevelType w:val="hybridMultilevel"/>
    <w:tmpl w:val="2E7CB21E"/>
    <w:lvl w:ilvl="0" w:tplc="BDD2A92C">
      <w:start w:val="2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  <w:num w:numId="13">
    <w:abstractNumId w:val="1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16915"/>
    <w:rsid w:val="0009042F"/>
    <w:rsid w:val="000B2A24"/>
    <w:rsid w:val="001313C4"/>
    <w:rsid w:val="00153F89"/>
    <w:rsid w:val="00193AB6"/>
    <w:rsid w:val="001D55BF"/>
    <w:rsid w:val="002245F6"/>
    <w:rsid w:val="002C46E6"/>
    <w:rsid w:val="002D4A1B"/>
    <w:rsid w:val="002F7BE3"/>
    <w:rsid w:val="003044AC"/>
    <w:rsid w:val="003463E1"/>
    <w:rsid w:val="003715A4"/>
    <w:rsid w:val="00373331"/>
    <w:rsid w:val="003B1ADE"/>
    <w:rsid w:val="003E520A"/>
    <w:rsid w:val="0045501D"/>
    <w:rsid w:val="004A1609"/>
    <w:rsid w:val="004A2A8D"/>
    <w:rsid w:val="004B7C95"/>
    <w:rsid w:val="004C5EE2"/>
    <w:rsid w:val="005103A1"/>
    <w:rsid w:val="00510D1D"/>
    <w:rsid w:val="005233FB"/>
    <w:rsid w:val="005464D6"/>
    <w:rsid w:val="00606BE9"/>
    <w:rsid w:val="00613A9B"/>
    <w:rsid w:val="006B0164"/>
    <w:rsid w:val="006F3148"/>
    <w:rsid w:val="00732D09"/>
    <w:rsid w:val="007D2F5D"/>
    <w:rsid w:val="007F1396"/>
    <w:rsid w:val="008245F2"/>
    <w:rsid w:val="008946C7"/>
    <w:rsid w:val="008C4ABF"/>
    <w:rsid w:val="008F5D90"/>
    <w:rsid w:val="0092568F"/>
    <w:rsid w:val="009B3440"/>
    <w:rsid w:val="00A5651C"/>
    <w:rsid w:val="00A80E9F"/>
    <w:rsid w:val="00A92CC7"/>
    <w:rsid w:val="00AB7EBC"/>
    <w:rsid w:val="00AD6B95"/>
    <w:rsid w:val="00AE027D"/>
    <w:rsid w:val="00B83A44"/>
    <w:rsid w:val="00BE7138"/>
    <w:rsid w:val="00BF3CA1"/>
    <w:rsid w:val="00BF6135"/>
    <w:rsid w:val="00C03270"/>
    <w:rsid w:val="00C24853"/>
    <w:rsid w:val="00CC7C47"/>
    <w:rsid w:val="00CF21AD"/>
    <w:rsid w:val="00D00A70"/>
    <w:rsid w:val="00D15591"/>
    <w:rsid w:val="00D26C8D"/>
    <w:rsid w:val="00D5711B"/>
    <w:rsid w:val="00D92A0F"/>
    <w:rsid w:val="00D93EDB"/>
    <w:rsid w:val="00DD1214"/>
    <w:rsid w:val="00DF7F76"/>
    <w:rsid w:val="00E21F97"/>
    <w:rsid w:val="00E806E9"/>
    <w:rsid w:val="00EA2535"/>
    <w:rsid w:val="00F57923"/>
    <w:rsid w:val="00FB131A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3EDB"/>
    <w:pPr>
      <w:ind w:left="720"/>
      <w:contextualSpacing/>
    </w:pPr>
  </w:style>
  <w:style w:type="paragraph" w:styleId="a9">
    <w:name w:val="Body Text"/>
    <w:basedOn w:val="a"/>
    <w:link w:val="aa"/>
    <w:unhideWhenUsed/>
    <w:rsid w:val="00D93EDB"/>
    <w:pPr>
      <w:spacing w:after="120"/>
    </w:pPr>
  </w:style>
  <w:style w:type="character" w:customStyle="1" w:styleId="aa">
    <w:name w:val="Основной текст Знак"/>
    <w:basedOn w:val="a0"/>
    <w:link w:val="a9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c">
    <w:name w:val="page number"/>
    <w:basedOn w:val="a0"/>
    <w:semiHidden/>
    <w:rsid w:val="004A1609"/>
  </w:style>
  <w:style w:type="paragraph" w:styleId="ad">
    <w:name w:val="Balloon Text"/>
    <w:basedOn w:val="a"/>
    <w:link w:val="ae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semiHidden/>
    <w:rsid w:val="00D26C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D26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24853"/>
    <w:rPr>
      <w:color w:val="954F72" w:themeColor="followedHyperlink"/>
      <w:u w:val="single"/>
    </w:rPr>
  </w:style>
  <w:style w:type="paragraph" w:customStyle="1" w:styleId="Default">
    <w:name w:val="Default"/>
    <w:rsid w:val="00613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rus">
    <w:name w:val="Normal_rus"/>
    <w:basedOn w:val="a"/>
    <w:rsid w:val="0045501D"/>
    <w:pPr>
      <w:widowControl w:val="0"/>
      <w:spacing w:line="240" w:lineRule="atLeast"/>
      <w:ind w:firstLine="567"/>
      <w:jc w:val="both"/>
    </w:pPr>
    <w:rPr>
      <w:rFonts w:ascii="Futuris" w:hAnsi="Futuris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8</cp:revision>
  <cp:lastPrinted>2019-10-01T10:27:00Z</cp:lastPrinted>
  <dcterms:created xsi:type="dcterms:W3CDTF">2019-09-26T07:15:00Z</dcterms:created>
  <dcterms:modified xsi:type="dcterms:W3CDTF">2019-10-01T10:38:00Z</dcterms:modified>
</cp:coreProperties>
</file>