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CF0510" w:rsidRPr="008C6965" w:rsidRDefault="00CF0510" w:rsidP="00CF0510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8C6965">
        <w:rPr>
          <w:rFonts w:ascii="Verdana" w:hAnsi="Verdana" w:cs="Verdana"/>
          <w:smallCaps/>
        </w:rPr>
        <w:t>об</w:t>
      </w:r>
      <w:bookmarkStart w:id="0" w:name="_GoBack"/>
      <w:bookmarkEnd w:id="0"/>
      <w:r w:rsidRPr="008C6965">
        <w:rPr>
          <w:rFonts w:ascii="Verdana" w:hAnsi="Verdana" w:cs="Verdana"/>
          <w:smallCaps/>
        </w:rPr>
        <w:t xml:space="preserve"> утверждении внутренних документов эмитента</w:t>
      </w:r>
    </w:p>
    <w:p w:rsidR="006D54DC" w:rsidRPr="008C6965" w:rsidRDefault="006D54DC" w:rsidP="006D54DC">
      <w:pPr>
        <w:pStyle w:val="a3"/>
        <w:spacing w:before="120"/>
        <w:jc w:val="center"/>
        <w:rPr>
          <w:rFonts w:ascii="Verdana" w:hAnsi="Verdana" w:cs="Verdana"/>
          <w:smallCaps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>2. Содержание сообщения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104E6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0104E6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0104E6">
        <w:rPr>
          <w:rFonts w:ascii="Verdana" w:hAnsi="Verdana" w:cs="Verdana"/>
          <w:sz w:val="18"/>
          <w:szCs w:val="18"/>
        </w:rPr>
        <w:t>Р</w:t>
      </w:r>
      <w:r w:rsidRPr="000104E6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</w:p>
    <w:p w:rsidR="00C44554" w:rsidRPr="00CB19D4" w:rsidRDefault="00CF0510" w:rsidP="00C44554">
      <w:pPr>
        <w:pStyle w:val="31"/>
        <w:numPr>
          <w:ilvl w:val="0"/>
          <w:numId w:val="10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C61904">
        <w:rPr>
          <w:rFonts w:ascii="Verdana" w:hAnsi="Verdana"/>
          <w:b/>
          <w:bCs/>
          <w:sz w:val="18"/>
          <w:szCs w:val="18"/>
        </w:rPr>
        <w:t xml:space="preserve">Об </w:t>
      </w:r>
      <w:r w:rsidRPr="00C61904">
        <w:rPr>
          <w:rFonts w:ascii="Verdana" w:eastAsia="Calibri" w:hAnsi="Verdana" w:cs="Verdana"/>
          <w:b/>
          <w:bCs/>
          <w:sz w:val="18"/>
          <w:szCs w:val="18"/>
        </w:rPr>
        <w:t xml:space="preserve">утверждении отчета об итогах предъявления акционерами требований о выкупе принадлежащих им </w:t>
      </w:r>
      <w:r w:rsidRPr="00C61904">
        <w:rPr>
          <w:rFonts w:ascii="Verdana" w:hAnsi="Verdana"/>
          <w:b/>
          <w:bCs/>
          <w:sz w:val="18"/>
          <w:szCs w:val="18"/>
        </w:rPr>
        <w:t>акций Акционерного общества «Судоходная компания «Волжское пароходство»</w:t>
      </w:r>
      <w:r w:rsidR="00C44554" w:rsidRPr="00CB19D4">
        <w:rPr>
          <w:rFonts w:ascii="Verdana" w:hAnsi="Verdana"/>
          <w:b/>
          <w:sz w:val="18"/>
          <w:szCs w:val="18"/>
        </w:rPr>
        <w:t>.</w:t>
      </w:r>
    </w:p>
    <w:p w:rsidR="00C44554" w:rsidRPr="00CB19D4" w:rsidRDefault="00C44554" w:rsidP="00C44554">
      <w:pPr>
        <w:pStyle w:val="aa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CB19D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CB19D4">
        <w:rPr>
          <w:rFonts w:ascii="Verdana" w:hAnsi="Verdana"/>
          <w:sz w:val="18"/>
          <w:szCs w:val="18"/>
        </w:rPr>
        <w:t xml:space="preserve">подпунктом 1 пункта 10.12 </w:t>
      </w:r>
      <w:r w:rsidRPr="00CB19D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44554" w:rsidRPr="00D57910" w:rsidRDefault="00C44554" w:rsidP="00C44554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D57910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D57910">
        <w:rPr>
          <w:rFonts w:ascii="Verdana" w:hAnsi="Verdana"/>
          <w:sz w:val="18"/>
          <w:szCs w:val="18"/>
        </w:rPr>
        <w:t xml:space="preserve">  </w:t>
      </w:r>
    </w:p>
    <w:p w:rsidR="00437F08" w:rsidRPr="00D57910" w:rsidRDefault="00437F08" w:rsidP="00437F08">
      <w:pPr>
        <w:pStyle w:val="31"/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</w:p>
    <w:p w:rsidR="0058443E" w:rsidRPr="00D57910" w:rsidRDefault="0058443E" w:rsidP="0058443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D57910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58443E" w:rsidRPr="00D57910" w:rsidRDefault="0058443E" w:rsidP="00CF0510">
      <w:pPr>
        <w:pStyle w:val="a6"/>
        <w:tabs>
          <w:tab w:val="left" w:pos="2142"/>
        </w:tabs>
        <w:spacing w:after="0"/>
        <w:ind w:left="-38" w:firstLine="425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>«</w:t>
      </w:r>
      <w:r w:rsidR="00CF0510" w:rsidRPr="00CF0510">
        <w:rPr>
          <w:rFonts w:ascii="Verdana" w:hAnsi="Verdana"/>
          <w:b/>
          <w:sz w:val="18"/>
          <w:szCs w:val="18"/>
        </w:rPr>
        <w:t xml:space="preserve">В соответствии со статьей 75 и пунктом 4 статьи 76 Федерального закона от 26.12.1995 № 208-ФЗ «Об акционерных обществах» утвердить </w:t>
      </w:r>
      <w:r w:rsidR="00CF0510" w:rsidRPr="00CF0510">
        <w:rPr>
          <w:rFonts w:ascii="Verdana" w:eastAsia="Calibri" w:hAnsi="Verdana" w:cs="Verdana"/>
          <w:b/>
          <w:bCs/>
          <w:sz w:val="18"/>
          <w:szCs w:val="18"/>
        </w:rPr>
        <w:t xml:space="preserve">отчет об итогах предъявления акционерами требований о выкупе принадлежащих им </w:t>
      </w:r>
      <w:r w:rsidR="00CF0510" w:rsidRPr="00CF0510">
        <w:rPr>
          <w:rFonts w:ascii="Verdana" w:hAnsi="Verdana"/>
          <w:b/>
          <w:bCs/>
          <w:sz w:val="18"/>
          <w:szCs w:val="18"/>
        </w:rPr>
        <w:t>обыкновенных и привилегированных акций Акционерного общества «Судоходная компания «Волжское пароходство» (Приложение 1)</w:t>
      </w:r>
      <w:r w:rsidRPr="00D57910">
        <w:rPr>
          <w:rFonts w:ascii="Verdana" w:hAnsi="Verdana"/>
          <w:b/>
          <w:sz w:val="18"/>
          <w:szCs w:val="18"/>
        </w:rPr>
        <w:t>».</w:t>
      </w:r>
    </w:p>
    <w:p w:rsidR="0058443E" w:rsidRPr="00D57910" w:rsidRDefault="0058443E" w:rsidP="00AA2B33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D57910">
        <w:rPr>
          <w:rFonts w:ascii="Verdana" w:hAnsi="Verdana"/>
          <w:b/>
          <w:sz w:val="18"/>
          <w:szCs w:val="18"/>
        </w:rPr>
        <w:t xml:space="preserve"> </w:t>
      </w:r>
    </w:p>
    <w:p w:rsidR="0058443E" w:rsidRPr="00D57910" w:rsidRDefault="0058443E" w:rsidP="0058443E">
      <w:pPr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color w:val="000000"/>
          <w:sz w:val="18"/>
          <w:szCs w:val="18"/>
        </w:rPr>
        <w:t>2.3. Д</w:t>
      </w: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D57910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D57910">
        <w:rPr>
          <w:rFonts w:ascii="Verdana" w:eastAsia="Calibri" w:hAnsi="Verdana"/>
          <w:sz w:val="18"/>
          <w:szCs w:val="18"/>
          <w:lang w:eastAsia="en-US"/>
        </w:rPr>
        <w:t>:</w:t>
      </w:r>
      <w:r w:rsidRPr="00D57910">
        <w:rPr>
          <w:rFonts w:ascii="Verdana" w:hAnsi="Verdana"/>
          <w:color w:val="000000"/>
          <w:sz w:val="18"/>
          <w:szCs w:val="18"/>
        </w:rPr>
        <w:t xml:space="preserve"> </w:t>
      </w:r>
      <w:r w:rsidR="00CF0510">
        <w:rPr>
          <w:rFonts w:ascii="Verdana" w:hAnsi="Verdana"/>
          <w:b/>
          <w:color w:val="000000"/>
          <w:sz w:val="18"/>
          <w:szCs w:val="18"/>
        </w:rPr>
        <w:t>24</w:t>
      </w:r>
      <w:r w:rsidRPr="00D5791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CF0510">
        <w:rPr>
          <w:rFonts w:ascii="Verdana" w:hAnsi="Verdana"/>
          <w:b/>
          <w:color w:val="000000"/>
          <w:sz w:val="18"/>
          <w:szCs w:val="18"/>
        </w:rPr>
        <w:t>марта</w:t>
      </w:r>
      <w:r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CF32C1" w:rsidRPr="00D57910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58443E" w:rsidRPr="00D57910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58443E" w:rsidRPr="00D57910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color w:val="000000"/>
          <w:sz w:val="18"/>
          <w:szCs w:val="18"/>
        </w:rPr>
        <w:t>2.4. Д</w:t>
      </w: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D57910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D57910" w:rsidRDefault="0058443E" w:rsidP="0058443E">
      <w:pPr>
        <w:spacing w:after="120"/>
        <w:jc w:val="both"/>
        <w:rPr>
          <w:rFonts w:ascii="Verdana" w:hAnsi="Verdana" w:cs="Verdana"/>
          <w:sz w:val="18"/>
          <w:szCs w:val="18"/>
        </w:rPr>
      </w:pPr>
      <w:r w:rsidRPr="00D57910">
        <w:rPr>
          <w:rFonts w:ascii="Verdana" w:hAnsi="Verdana" w:cs="Courier New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D57910">
        <w:rPr>
          <w:rFonts w:ascii="Verdana" w:eastAsia="Calibri" w:hAnsi="Verdana" w:cs="Courier New"/>
          <w:sz w:val="18"/>
          <w:szCs w:val="18"/>
          <w:lang w:eastAsia="en-US"/>
        </w:rPr>
        <w:t xml:space="preserve">: </w:t>
      </w:r>
      <w:r w:rsidRPr="00D57910">
        <w:rPr>
          <w:rFonts w:ascii="Verdana" w:hAnsi="Verdana" w:cs="Verdana"/>
          <w:b/>
          <w:bCs/>
          <w:sz w:val="18"/>
          <w:szCs w:val="18"/>
        </w:rPr>
        <w:t>Протокол № 3</w:t>
      </w:r>
      <w:r w:rsidR="00C85684" w:rsidRPr="00D57910">
        <w:rPr>
          <w:rFonts w:ascii="Verdana" w:hAnsi="Verdana" w:cs="Verdana"/>
          <w:b/>
          <w:bCs/>
          <w:sz w:val="18"/>
          <w:szCs w:val="18"/>
        </w:rPr>
        <w:t>3</w:t>
      </w:r>
      <w:r w:rsidR="00CF0510">
        <w:rPr>
          <w:rFonts w:ascii="Verdana" w:hAnsi="Verdana" w:cs="Verdana"/>
          <w:b/>
          <w:bCs/>
          <w:sz w:val="18"/>
          <w:szCs w:val="18"/>
        </w:rPr>
        <w:t>2</w:t>
      </w:r>
      <w:r w:rsidRPr="00D57910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FD55EC" w:rsidRPr="00D57910">
        <w:rPr>
          <w:rFonts w:ascii="Verdana" w:hAnsi="Verdana"/>
          <w:b/>
          <w:color w:val="000000"/>
          <w:sz w:val="18"/>
          <w:szCs w:val="18"/>
        </w:rPr>
        <w:t>2</w:t>
      </w:r>
      <w:r w:rsidR="00CF0510">
        <w:rPr>
          <w:rFonts w:ascii="Verdana" w:hAnsi="Verdana"/>
          <w:b/>
          <w:color w:val="000000"/>
          <w:sz w:val="18"/>
          <w:szCs w:val="18"/>
        </w:rPr>
        <w:t>4</w:t>
      </w:r>
      <w:r w:rsidR="009F40D2" w:rsidRPr="00D5791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CF0510">
        <w:rPr>
          <w:rFonts w:ascii="Verdana" w:hAnsi="Verdana"/>
          <w:b/>
          <w:color w:val="000000"/>
          <w:sz w:val="18"/>
          <w:szCs w:val="18"/>
        </w:rPr>
        <w:t>марта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C85684" w:rsidRPr="00D57910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D57910">
        <w:rPr>
          <w:rFonts w:ascii="Verdana" w:hAnsi="Verdana" w:cs="Verdana"/>
          <w:sz w:val="18"/>
          <w:szCs w:val="18"/>
        </w:rPr>
        <w:t>.</w:t>
      </w:r>
    </w:p>
    <w:p w:rsidR="00D075A1" w:rsidRPr="00D57910" w:rsidRDefault="00D075A1" w:rsidP="00D075A1">
      <w:pPr>
        <w:pStyle w:val="ConsPlusNormal"/>
        <w:jc w:val="both"/>
        <w:rPr>
          <w:b w:val="0"/>
          <w:sz w:val="18"/>
          <w:szCs w:val="18"/>
        </w:rPr>
      </w:pPr>
      <w:r w:rsidRPr="00D57910">
        <w:rPr>
          <w:b w:val="0"/>
          <w:sz w:val="18"/>
          <w:szCs w:val="18"/>
        </w:rPr>
        <w:t>2.5.</w:t>
      </w:r>
      <w:r w:rsidRPr="00D57910">
        <w:rPr>
          <w:sz w:val="18"/>
          <w:szCs w:val="18"/>
        </w:rPr>
        <w:t xml:space="preserve"> </w:t>
      </w:r>
      <w:r w:rsidRPr="00D57910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D075A1" w:rsidRPr="00D57910" w:rsidRDefault="00D075A1" w:rsidP="00D075A1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D57910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D5791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D57910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D075A1" w:rsidRPr="00D57910" w:rsidRDefault="00D075A1" w:rsidP="00D075A1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D57910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D5791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D57910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D57910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D075A1" w:rsidRPr="00D57910" w:rsidRDefault="00D075A1" w:rsidP="0058443E">
      <w:pPr>
        <w:spacing w:after="120"/>
        <w:jc w:val="both"/>
        <w:rPr>
          <w:rFonts w:ascii="Verdana" w:hAnsi="Verdana" w:cs="Verdana"/>
          <w:sz w:val="18"/>
          <w:szCs w:val="18"/>
        </w:rPr>
      </w:pPr>
    </w:p>
    <w:p w:rsidR="00D93EDB" w:rsidRPr="00D57910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D57910">
        <w:rPr>
          <w:rFonts w:ascii="Verdana" w:hAnsi="Verdana" w:cs="Verdana"/>
          <w:smallCaps/>
          <w:sz w:val="18"/>
          <w:szCs w:val="18"/>
        </w:rPr>
        <w:t>3. Подпись</w:t>
      </w:r>
      <w:r w:rsidRPr="00D57910">
        <w:rPr>
          <w:rFonts w:ascii="Verdana" w:hAnsi="Verdana" w:cs="Verdana"/>
          <w:sz w:val="18"/>
          <w:szCs w:val="18"/>
        </w:rPr>
        <w:t xml:space="preserve"> </w:t>
      </w:r>
    </w:p>
    <w:p w:rsidR="00D93EDB" w:rsidRPr="00D57910" w:rsidRDefault="00D93EDB" w:rsidP="00D93ED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D57910">
        <w:rPr>
          <w:rFonts w:ascii="Verdana" w:hAnsi="Verdana" w:cs="Verdana"/>
          <w:sz w:val="18"/>
          <w:szCs w:val="18"/>
        </w:rPr>
        <w:t xml:space="preserve">3.1. </w:t>
      </w:r>
      <w:r w:rsidRPr="00D57910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D57910">
        <w:rPr>
          <w:rFonts w:ascii="Verdana" w:hAnsi="Verdana" w:cs="Verdana"/>
          <w:b/>
          <w:sz w:val="18"/>
          <w:szCs w:val="18"/>
        </w:rPr>
        <w:tab/>
      </w:r>
      <w:r w:rsidRPr="00D57910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D57910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D57910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C85684" w:rsidRPr="00D57910">
        <w:rPr>
          <w:rFonts w:ascii="Verdana" w:hAnsi="Verdana" w:cs="Verdana"/>
          <w:b/>
          <w:sz w:val="18"/>
          <w:szCs w:val="18"/>
        </w:rPr>
        <w:t>Ю</w:t>
      </w:r>
      <w:r w:rsidRPr="00D57910">
        <w:rPr>
          <w:rFonts w:ascii="Verdana" w:hAnsi="Verdana" w:cs="Verdana"/>
          <w:b/>
          <w:sz w:val="18"/>
          <w:szCs w:val="18"/>
        </w:rPr>
        <w:t>.</w:t>
      </w:r>
      <w:r w:rsidR="00C85684" w:rsidRPr="00D57910">
        <w:rPr>
          <w:rFonts w:ascii="Verdana" w:hAnsi="Verdana" w:cs="Verdana"/>
          <w:b/>
          <w:sz w:val="18"/>
          <w:szCs w:val="18"/>
        </w:rPr>
        <w:t>Б</w:t>
      </w:r>
      <w:r w:rsidRPr="00D57910">
        <w:rPr>
          <w:rFonts w:ascii="Verdana" w:hAnsi="Verdana" w:cs="Verdana"/>
          <w:b/>
          <w:sz w:val="18"/>
          <w:szCs w:val="18"/>
        </w:rPr>
        <w:t xml:space="preserve">. </w:t>
      </w:r>
      <w:r w:rsidR="00C85684" w:rsidRPr="00D57910">
        <w:rPr>
          <w:rFonts w:ascii="Verdana" w:hAnsi="Verdana" w:cs="Verdana"/>
          <w:b/>
          <w:sz w:val="18"/>
          <w:szCs w:val="18"/>
        </w:rPr>
        <w:t>Гильц</w:t>
      </w:r>
    </w:p>
    <w:p w:rsidR="00D93EDB" w:rsidRPr="003D10FB" w:rsidRDefault="00D93EDB" w:rsidP="00D93EDB">
      <w:pPr>
        <w:pStyle w:val="a3"/>
        <w:spacing w:after="120"/>
        <w:rPr>
          <w:rFonts w:ascii="Verdana" w:hAnsi="Verdana"/>
          <w:sz w:val="18"/>
          <w:szCs w:val="18"/>
        </w:rPr>
      </w:pPr>
      <w:r w:rsidRPr="00D57910">
        <w:rPr>
          <w:rFonts w:ascii="Verdana" w:hAnsi="Verdana" w:cs="Verdana"/>
          <w:sz w:val="18"/>
          <w:szCs w:val="18"/>
        </w:rPr>
        <w:t xml:space="preserve">3.2. Дата: </w:t>
      </w:r>
      <w:r w:rsidR="00FD55EC" w:rsidRPr="00D57910">
        <w:rPr>
          <w:rFonts w:ascii="Verdana" w:hAnsi="Verdana"/>
          <w:b/>
          <w:color w:val="000000"/>
          <w:sz w:val="18"/>
          <w:szCs w:val="18"/>
        </w:rPr>
        <w:t>2</w:t>
      </w:r>
      <w:r w:rsidR="00CF0510">
        <w:rPr>
          <w:rFonts w:ascii="Verdana" w:hAnsi="Verdana"/>
          <w:b/>
          <w:color w:val="000000"/>
          <w:sz w:val="18"/>
          <w:szCs w:val="18"/>
        </w:rPr>
        <w:t>4</w:t>
      </w:r>
      <w:r w:rsidR="009F40D2" w:rsidRPr="00D5791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CF0510">
        <w:rPr>
          <w:rFonts w:ascii="Verdana" w:hAnsi="Verdana"/>
          <w:b/>
          <w:color w:val="000000"/>
          <w:sz w:val="18"/>
          <w:szCs w:val="18"/>
        </w:rPr>
        <w:t>марта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C85684" w:rsidRPr="00D57910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="009F40D2"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D57910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D57910">
        <w:rPr>
          <w:rFonts w:ascii="Verdana" w:hAnsi="Verdana" w:cs="Verdana"/>
          <w:sz w:val="18"/>
          <w:szCs w:val="18"/>
        </w:rPr>
        <w:t>м.п</w:t>
      </w:r>
      <w:proofErr w:type="spellEnd"/>
      <w:r w:rsidRPr="00D57910">
        <w:rPr>
          <w:rFonts w:ascii="Verdana" w:hAnsi="Verdana" w:cs="Verdana"/>
          <w:sz w:val="18"/>
          <w:szCs w:val="18"/>
        </w:rPr>
        <w:t>.</w:t>
      </w:r>
    </w:p>
    <w:p w:rsidR="00D93EDB" w:rsidRDefault="00D93EDB" w:rsidP="00D93EDB"/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9DA"/>
    <w:multiLevelType w:val="hybridMultilevel"/>
    <w:tmpl w:val="1E7E3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E63043C"/>
    <w:multiLevelType w:val="hybridMultilevel"/>
    <w:tmpl w:val="3F88AB9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53372574"/>
    <w:multiLevelType w:val="hybridMultilevel"/>
    <w:tmpl w:val="08F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C39FC"/>
    <w:multiLevelType w:val="hybridMultilevel"/>
    <w:tmpl w:val="CEAACE3A"/>
    <w:lvl w:ilvl="0" w:tplc="B1F0F7BE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EAF3387"/>
    <w:multiLevelType w:val="hybridMultilevel"/>
    <w:tmpl w:val="BE1CCAA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11588"/>
    <w:multiLevelType w:val="hybridMultilevel"/>
    <w:tmpl w:val="4C26C81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42205E8"/>
    <w:multiLevelType w:val="hybridMultilevel"/>
    <w:tmpl w:val="6666B44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66D1F"/>
    <w:rsid w:val="0009042F"/>
    <w:rsid w:val="000C63E8"/>
    <w:rsid w:val="001D0024"/>
    <w:rsid w:val="001D55BF"/>
    <w:rsid w:val="002245F6"/>
    <w:rsid w:val="00232BF6"/>
    <w:rsid w:val="00300B79"/>
    <w:rsid w:val="003044AC"/>
    <w:rsid w:val="00345F5B"/>
    <w:rsid w:val="00373D27"/>
    <w:rsid w:val="00375800"/>
    <w:rsid w:val="003C1B85"/>
    <w:rsid w:val="00414283"/>
    <w:rsid w:val="00437F08"/>
    <w:rsid w:val="004A1609"/>
    <w:rsid w:val="004A2A8D"/>
    <w:rsid w:val="004C5EE2"/>
    <w:rsid w:val="004D65A8"/>
    <w:rsid w:val="005103A1"/>
    <w:rsid w:val="005233FB"/>
    <w:rsid w:val="00541996"/>
    <w:rsid w:val="005466D2"/>
    <w:rsid w:val="00582BDB"/>
    <w:rsid w:val="0058443E"/>
    <w:rsid w:val="00606BE9"/>
    <w:rsid w:val="00644B64"/>
    <w:rsid w:val="006D54DC"/>
    <w:rsid w:val="007F1396"/>
    <w:rsid w:val="0088151B"/>
    <w:rsid w:val="008946C7"/>
    <w:rsid w:val="0092568F"/>
    <w:rsid w:val="009B3440"/>
    <w:rsid w:val="009F40D2"/>
    <w:rsid w:val="00A67096"/>
    <w:rsid w:val="00A9013B"/>
    <w:rsid w:val="00A92CC7"/>
    <w:rsid w:val="00AA2B33"/>
    <w:rsid w:val="00AE027D"/>
    <w:rsid w:val="00B83A44"/>
    <w:rsid w:val="00BF3CA1"/>
    <w:rsid w:val="00BF6135"/>
    <w:rsid w:val="00C44554"/>
    <w:rsid w:val="00C810F1"/>
    <w:rsid w:val="00C85684"/>
    <w:rsid w:val="00CD55BC"/>
    <w:rsid w:val="00CE2AFD"/>
    <w:rsid w:val="00CF0510"/>
    <w:rsid w:val="00CF21AD"/>
    <w:rsid w:val="00CF32C1"/>
    <w:rsid w:val="00D00A70"/>
    <w:rsid w:val="00D075A1"/>
    <w:rsid w:val="00D56D48"/>
    <w:rsid w:val="00D5711B"/>
    <w:rsid w:val="00D57910"/>
    <w:rsid w:val="00D93EDB"/>
    <w:rsid w:val="00DA138B"/>
    <w:rsid w:val="00DF7F76"/>
    <w:rsid w:val="00F43332"/>
    <w:rsid w:val="00FA20AF"/>
    <w:rsid w:val="00FC43C2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F53B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D93EDB"/>
    <w:pPr>
      <w:ind w:left="720"/>
      <w:contextualSpacing/>
    </w:pPr>
  </w:style>
  <w:style w:type="paragraph" w:styleId="aa">
    <w:name w:val="Body Text"/>
    <w:basedOn w:val="a"/>
    <w:link w:val="ab"/>
    <w:unhideWhenUsed/>
    <w:rsid w:val="00D93EDB"/>
    <w:pPr>
      <w:spacing w:after="120"/>
    </w:pPr>
  </w:style>
  <w:style w:type="character" w:customStyle="1" w:styleId="ab">
    <w:name w:val="Основной текст Знак"/>
    <w:basedOn w:val="a0"/>
    <w:link w:val="aa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d">
    <w:name w:val="page number"/>
    <w:basedOn w:val="a0"/>
    <w:semiHidden/>
    <w:rsid w:val="004A1609"/>
  </w:style>
  <w:style w:type="paragraph" w:styleId="ae">
    <w:name w:val="Balloon Text"/>
    <w:basedOn w:val="a"/>
    <w:link w:val="af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D54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54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F40D2"/>
    <w:rPr>
      <w:color w:val="954F72" w:themeColor="followedHyperlink"/>
      <w:u w:val="single"/>
    </w:rPr>
  </w:style>
  <w:style w:type="character" w:customStyle="1" w:styleId="a9">
    <w:name w:val="Абзац списка Знак"/>
    <w:link w:val="a8"/>
    <w:uiPriority w:val="34"/>
    <w:locked/>
    <w:rsid w:val="00373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2020-02-20T13:15:00Z</cp:lastPrinted>
  <dcterms:created xsi:type="dcterms:W3CDTF">2020-03-25T06:18:00Z</dcterms:created>
  <dcterms:modified xsi:type="dcterms:W3CDTF">2020-03-25T06:18:00Z</dcterms:modified>
</cp:coreProperties>
</file>